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27936" w14:textId="565947BC" w:rsidR="0064580B" w:rsidRPr="0064580B" w:rsidRDefault="0064580B">
      <w:pPr>
        <w:rPr>
          <w:b/>
          <w:bCs/>
          <w:color w:val="0070C0"/>
        </w:rPr>
      </w:pPr>
      <w:r w:rsidRPr="0064580B">
        <w:rPr>
          <w:b/>
          <w:bCs/>
          <w:color w:val="0070C0"/>
        </w:rPr>
        <w:t>APPENDIX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635A" w:rsidRPr="004B7B90" w14:paraId="4D18CE5E" w14:textId="77777777">
        <w:trPr>
          <w:trHeight w:val="394"/>
        </w:trPr>
        <w:tc>
          <w:tcPr>
            <w:tcW w:w="9350" w:type="dxa"/>
            <w:shd w:val="clear" w:color="auto" w:fill="E2EFD9" w:themeFill="accent6" w:themeFillTint="33"/>
          </w:tcPr>
          <w:p w14:paraId="69B7D950" w14:textId="3478EE9D" w:rsidR="001C635A" w:rsidRPr="009538BB" w:rsidRDefault="001C635A" w:rsidP="009538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B7B9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Placement Operational Agreement </w:t>
            </w:r>
          </w:p>
        </w:tc>
      </w:tr>
    </w:tbl>
    <w:p w14:paraId="6FF6834D" w14:textId="682EDEDC" w:rsidR="00A35710" w:rsidRDefault="00F14A64" w:rsidP="001C635A">
      <w:p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br/>
      </w:r>
      <w:r w:rsidR="0014662F" w:rsidRPr="0014662F">
        <w:rPr>
          <w:rFonts w:ascii="Arial" w:hAnsi="Arial" w:cs="Arial"/>
          <w:b/>
          <w:bCs/>
          <w:color w:val="0070C0"/>
        </w:rPr>
        <w:t xml:space="preserve">This form should be completed and returned to Optometry Wales by email at </w:t>
      </w:r>
      <w:hyperlink r:id="rId10" w:history="1">
        <w:r w:rsidR="0014662F" w:rsidRPr="007F45DB">
          <w:rPr>
            <w:rStyle w:val="Hyperlink"/>
            <w:rFonts w:ascii="Arial" w:hAnsi="Arial" w:cs="Arial"/>
            <w:b/>
            <w:bCs/>
          </w:rPr>
          <w:t>Debbie.o’sullivan@optometrywales.com</w:t>
        </w:r>
      </w:hyperlink>
      <w:r w:rsidR="0014662F">
        <w:rPr>
          <w:rFonts w:ascii="Arial" w:hAnsi="Arial" w:cs="Arial"/>
        </w:rPr>
        <w:t xml:space="preserve"> </w:t>
      </w:r>
      <w:r w:rsidR="0014662F" w:rsidRPr="0014662F">
        <w:rPr>
          <w:rFonts w:ascii="Arial" w:hAnsi="Arial" w:cs="Arial"/>
          <w:b/>
          <w:bCs/>
          <w:color w:val="0070C0"/>
        </w:rPr>
        <w:t>who will collate for review by Cardiff University</w:t>
      </w:r>
      <w:r w:rsidR="0014662F">
        <w:rPr>
          <w:rFonts w:ascii="Arial" w:hAnsi="Arial" w:cs="Arial"/>
          <w:b/>
          <w:bCs/>
          <w:color w:val="0070C0"/>
        </w:rPr>
        <w:t>.</w:t>
      </w:r>
    </w:p>
    <w:p w14:paraId="4C86DF59" w14:textId="2691B567" w:rsidR="005729CD" w:rsidRPr="0064580B" w:rsidRDefault="005729CD" w:rsidP="001C635A">
      <w:pPr>
        <w:rPr>
          <w:rFonts w:ascii="Arial" w:hAnsi="Arial" w:cs="Arial"/>
          <w:color w:val="0070C0"/>
        </w:rPr>
      </w:pPr>
      <w:r w:rsidRPr="0064580B">
        <w:rPr>
          <w:rFonts w:ascii="Arial" w:hAnsi="Arial" w:cs="Arial"/>
          <w:color w:val="0070C0"/>
        </w:rPr>
        <w:t xml:space="preserve">See 2024-25 Academic Year Timetable for </w:t>
      </w:r>
      <w:r w:rsidR="00EC5FCA" w:rsidRPr="0064580B">
        <w:rPr>
          <w:rFonts w:ascii="Arial" w:hAnsi="Arial" w:cs="Arial"/>
          <w:color w:val="0070C0"/>
        </w:rPr>
        <w:t xml:space="preserve">Placement slots </w:t>
      </w:r>
      <w:r w:rsidR="00834DD7" w:rsidRPr="0064580B">
        <w:rPr>
          <w:rFonts w:ascii="Arial" w:hAnsi="Arial" w:cs="Arial"/>
          <w:color w:val="0070C0"/>
        </w:rPr>
        <w:t xml:space="preserve">will be detailed in </w:t>
      </w:r>
      <w:r w:rsidR="00C53E6E" w:rsidRPr="0064580B">
        <w:rPr>
          <w:rFonts w:ascii="Arial" w:hAnsi="Arial" w:cs="Arial"/>
          <w:color w:val="0070C0"/>
        </w:rPr>
        <w:t xml:space="preserve">Appendix </w:t>
      </w:r>
      <w:r w:rsidR="003E7887" w:rsidRPr="0064580B">
        <w:rPr>
          <w:rFonts w:ascii="Arial" w:hAnsi="Arial" w:cs="Arial"/>
          <w:color w:val="0070C0"/>
        </w:rPr>
        <w:t>A attached</w:t>
      </w:r>
      <w:r w:rsidR="00EC5FCA" w:rsidRPr="0064580B">
        <w:rPr>
          <w:rFonts w:ascii="Arial" w:hAnsi="Arial" w:cs="Arial"/>
          <w:color w:val="0070C0"/>
        </w:rPr>
        <w:t xml:space="preserve">. </w:t>
      </w:r>
      <w:r w:rsidR="00F14A64">
        <w:rPr>
          <w:rFonts w:ascii="Arial" w:hAnsi="Arial" w:cs="Arial"/>
          <w:color w:val="0070C0"/>
        </w:rPr>
        <w:t xml:space="preserve"> This Agreement will be updated by </w:t>
      </w:r>
      <w:r w:rsidR="00F14A64" w:rsidRPr="00F14A64">
        <w:rPr>
          <w:rFonts w:ascii="Arial" w:hAnsi="Arial" w:cs="Arial"/>
          <w:i/>
          <w:iCs/>
          <w:color w:val="0070C0"/>
        </w:rPr>
        <w:t>Cardiff University</w:t>
      </w:r>
      <w:r w:rsidR="00F14A64">
        <w:rPr>
          <w:rFonts w:ascii="Arial" w:hAnsi="Arial" w:cs="Arial"/>
          <w:color w:val="0070C0"/>
        </w:rPr>
        <w:t xml:space="preserve"> on an annual basis. 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559"/>
        <w:gridCol w:w="2552"/>
        <w:gridCol w:w="1701"/>
      </w:tblGrid>
      <w:tr w:rsidR="00A77536" w:rsidRPr="004B7B90" w14:paraId="67D20D01" w14:textId="7D0FAC28" w:rsidTr="00774135">
        <w:tc>
          <w:tcPr>
            <w:tcW w:w="1838" w:type="dxa"/>
          </w:tcPr>
          <w:p w14:paraId="5390FF74" w14:textId="747E7D0F" w:rsidR="00A77536" w:rsidRPr="00392A8E" w:rsidRDefault="00A77536" w:rsidP="001C635A">
            <w:pPr>
              <w:rPr>
                <w:rFonts w:ascii="Arial" w:hAnsi="Arial" w:cs="Arial"/>
                <w:b/>
                <w:bCs/>
              </w:rPr>
            </w:pPr>
            <w:r w:rsidRPr="00392A8E">
              <w:rPr>
                <w:rFonts w:ascii="Arial" w:hAnsi="Arial" w:cs="Arial"/>
                <w:b/>
                <w:bCs/>
              </w:rPr>
              <w:t>Name of Placement Provider</w:t>
            </w:r>
          </w:p>
        </w:tc>
        <w:tc>
          <w:tcPr>
            <w:tcW w:w="1701" w:type="dxa"/>
          </w:tcPr>
          <w:p w14:paraId="730A28F4" w14:textId="4543C2B2" w:rsidR="00A77536" w:rsidRPr="00392A8E" w:rsidRDefault="00A77536" w:rsidP="001C635A">
            <w:pPr>
              <w:rPr>
                <w:rFonts w:ascii="Arial" w:hAnsi="Arial" w:cs="Arial"/>
                <w:b/>
                <w:bCs/>
              </w:rPr>
            </w:pPr>
            <w:r w:rsidRPr="00392A8E">
              <w:rPr>
                <w:rFonts w:ascii="Arial" w:hAnsi="Arial" w:cs="Arial"/>
                <w:b/>
                <w:bCs/>
              </w:rPr>
              <w:t>Maximum number of students that can be placed in each Placement Location</w:t>
            </w:r>
          </w:p>
        </w:tc>
        <w:tc>
          <w:tcPr>
            <w:tcW w:w="1559" w:type="dxa"/>
          </w:tcPr>
          <w:p w14:paraId="711E10E4" w14:textId="6FDD0308" w:rsidR="00A77536" w:rsidRPr="00392A8E" w:rsidRDefault="00A77536" w:rsidP="001C635A">
            <w:pPr>
              <w:rPr>
                <w:rFonts w:ascii="Arial" w:hAnsi="Arial" w:cs="Arial"/>
                <w:b/>
                <w:bCs/>
              </w:rPr>
            </w:pPr>
            <w:r w:rsidRPr="00392A8E">
              <w:rPr>
                <w:rFonts w:ascii="Arial" w:hAnsi="Arial" w:cs="Arial"/>
                <w:b/>
                <w:bCs/>
              </w:rPr>
              <w:t xml:space="preserve">Placement Dates </w:t>
            </w:r>
            <w:r w:rsidR="00BC09C4" w:rsidRPr="00392A8E">
              <w:rPr>
                <w:rFonts w:ascii="Arial" w:hAnsi="Arial" w:cs="Arial"/>
                <w:b/>
                <w:bCs/>
              </w:rPr>
              <w:t xml:space="preserve">Selected </w:t>
            </w:r>
            <w:r w:rsidRPr="00392A8E">
              <w:rPr>
                <w:rFonts w:ascii="Arial" w:hAnsi="Arial" w:cs="Arial"/>
                <w:b/>
                <w:bCs/>
              </w:rPr>
              <w:t>(to and from)</w:t>
            </w:r>
          </w:p>
        </w:tc>
        <w:tc>
          <w:tcPr>
            <w:tcW w:w="2552" w:type="dxa"/>
          </w:tcPr>
          <w:p w14:paraId="297AE394" w14:textId="1FE47A0C" w:rsidR="00A77536" w:rsidRPr="00392A8E" w:rsidRDefault="00A77536" w:rsidP="001C635A">
            <w:pPr>
              <w:rPr>
                <w:rFonts w:ascii="Arial" w:hAnsi="Arial" w:cs="Arial"/>
                <w:b/>
                <w:bCs/>
              </w:rPr>
            </w:pPr>
            <w:r w:rsidRPr="00392A8E">
              <w:rPr>
                <w:rFonts w:ascii="Arial" w:hAnsi="Arial" w:cs="Arial"/>
                <w:b/>
                <w:bCs/>
              </w:rPr>
              <w:t>Placement Location/s</w:t>
            </w:r>
            <w:r w:rsidR="00774135" w:rsidRPr="00392A8E">
              <w:rPr>
                <w:rFonts w:ascii="Arial" w:hAnsi="Arial" w:cs="Arial"/>
                <w:b/>
                <w:bCs/>
              </w:rPr>
              <w:t xml:space="preserve"> </w:t>
            </w:r>
            <w:r w:rsidR="00774135" w:rsidRPr="00392A8E">
              <w:rPr>
                <w:rFonts w:ascii="Arial" w:hAnsi="Arial" w:cs="Arial"/>
                <w:b/>
                <w:bCs/>
                <w:sz w:val="20"/>
                <w:szCs w:val="20"/>
              </w:rPr>
              <w:t>(please include full address</w:t>
            </w:r>
            <w:r w:rsidR="009362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highlight any domiciliary working/experiential learning sites that a student can attend</w:t>
            </w:r>
            <w:r w:rsidR="00774135" w:rsidRPr="00392A8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D4C6527" w14:textId="635EC21F" w:rsidR="00A77536" w:rsidRPr="00392A8E" w:rsidRDefault="00A77536" w:rsidP="001C635A">
            <w:pPr>
              <w:rPr>
                <w:rFonts w:ascii="Arial" w:hAnsi="Arial" w:cs="Arial"/>
                <w:b/>
                <w:bCs/>
              </w:rPr>
            </w:pPr>
            <w:r w:rsidRPr="00392A8E">
              <w:rPr>
                <w:rFonts w:ascii="Arial" w:hAnsi="Arial" w:cs="Arial"/>
                <w:b/>
                <w:bCs/>
              </w:rPr>
              <w:t>Any specific details required of the placement not contained below</w:t>
            </w:r>
          </w:p>
        </w:tc>
      </w:tr>
      <w:tr w:rsidR="00A77536" w:rsidRPr="004B7B90" w14:paraId="27D70B9E" w14:textId="56D1754A" w:rsidTr="00774135">
        <w:tc>
          <w:tcPr>
            <w:tcW w:w="1838" w:type="dxa"/>
          </w:tcPr>
          <w:p w14:paraId="3CC0B7B8" w14:textId="77777777" w:rsidR="00A77536" w:rsidRPr="004B7B90" w:rsidRDefault="00A77536" w:rsidP="001C635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0049BCA7" w14:textId="088DA35C" w:rsidR="00A77536" w:rsidRPr="004B7B90" w:rsidRDefault="00A77536" w:rsidP="001C635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51991660" w14:textId="77777777" w:rsidR="00A77536" w:rsidRPr="004B7B90" w:rsidRDefault="00A77536" w:rsidP="001C635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14:paraId="78FC534A" w14:textId="77777777" w:rsidR="00A77536" w:rsidRPr="004B7B90" w:rsidRDefault="00A77536" w:rsidP="001C635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3C8D75D8" w14:textId="77777777" w:rsidR="00A77536" w:rsidRPr="004B7B90" w:rsidRDefault="00A77536" w:rsidP="001C635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77536" w:rsidRPr="004B7B90" w14:paraId="4C4821DB" w14:textId="77777777" w:rsidTr="00774135">
        <w:tc>
          <w:tcPr>
            <w:tcW w:w="1838" w:type="dxa"/>
          </w:tcPr>
          <w:p w14:paraId="13D39F5E" w14:textId="77777777" w:rsidR="00A77536" w:rsidRPr="004B7B90" w:rsidRDefault="00A77536" w:rsidP="001C635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2BA5A05E" w14:textId="4942696F" w:rsidR="00A77536" w:rsidRPr="004B7B90" w:rsidRDefault="00A77536" w:rsidP="001C635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5B983D02" w14:textId="77777777" w:rsidR="00A77536" w:rsidRPr="004B7B90" w:rsidRDefault="00A77536" w:rsidP="001C635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14:paraId="7A6964C4" w14:textId="77777777" w:rsidR="00A77536" w:rsidRPr="004B7B90" w:rsidRDefault="00A77536" w:rsidP="001C635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384BBAC0" w14:textId="77777777" w:rsidR="00A77536" w:rsidRPr="004B7B90" w:rsidRDefault="00A77536" w:rsidP="001C635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77536" w:rsidRPr="004B7B90" w14:paraId="50D04EB4" w14:textId="77777777" w:rsidTr="00774135">
        <w:tc>
          <w:tcPr>
            <w:tcW w:w="1838" w:type="dxa"/>
          </w:tcPr>
          <w:p w14:paraId="011E9723" w14:textId="77777777" w:rsidR="00A77536" w:rsidRPr="004B7B90" w:rsidRDefault="00A77536" w:rsidP="001C635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679ACF6D" w14:textId="0DAEAC8F" w:rsidR="00A77536" w:rsidRPr="004B7B90" w:rsidRDefault="00A77536" w:rsidP="001C635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5EE02B0C" w14:textId="77777777" w:rsidR="00A77536" w:rsidRPr="004B7B90" w:rsidRDefault="00A77536" w:rsidP="001C635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14:paraId="58E04EF0" w14:textId="77777777" w:rsidR="00A77536" w:rsidRPr="004B7B90" w:rsidRDefault="00A77536" w:rsidP="001C635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30413663" w14:textId="77777777" w:rsidR="00A77536" w:rsidRPr="004B7B90" w:rsidRDefault="00A77536" w:rsidP="001C635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05570F9" w14:textId="23D5F8F3" w:rsidR="00F7618E" w:rsidRPr="0041358C" w:rsidRDefault="00AC2AE7" w:rsidP="00BC09C4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0070C0"/>
        </w:rPr>
        <w:br/>
      </w:r>
      <w:r w:rsidR="00C53E6E">
        <w:rPr>
          <w:rFonts w:ascii="Arial" w:hAnsi="Arial" w:cs="Arial"/>
          <w:b/>
          <w:bCs/>
          <w:color w:val="0070C0"/>
        </w:rPr>
        <w:t xml:space="preserve">Information relating to </w:t>
      </w:r>
      <w:r w:rsidR="001C635A" w:rsidRPr="00BC09C4">
        <w:rPr>
          <w:rFonts w:ascii="Arial" w:hAnsi="Arial" w:cs="Arial"/>
          <w:b/>
          <w:bCs/>
          <w:color w:val="0070C0"/>
        </w:rPr>
        <w:t>Clinical Placement</w:t>
      </w:r>
      <w:r w:rsidR="00024BBF" w:rsidRPr="00BC09C4">
        <w:rPr>
          <w:rFonts w:ascii="Arial" w:hAnsi="Arial" w:cs="Arial"/>
          <w:b/>
          <w:bCs/>
          <w:color w:val="0070C0"/>
        </w:rPr>
        <w:t>s</w:t>
      </w:r>
      <w:r w:rsidR="001C635A" w:rsidRPr="00BC09C4">
        <w:rPr>
          <w:rFonts w:ascii="Arial" w:hAnsi="Arial" w:cs="Arial"/>
          <w:b/>
          <w:bCs/>
          <w:color w:val="0070C0"/>
        </w:rPr>
        <w:t>:</w:t>
      </w:r>
      <w:r w:rsidR="001C635A" w:rsidRPr="00BC09C4">
        <w:rPr>
          <w:rFonts w:ascii="Arial" w:hAnsi="Arial" w:cs="Arial"/>
        </w:rPr>
        <w:t xml:space="preserve"> Period of Placement/s and Activities to be undertaken by Cardiff University Students</w:t>
      </w:r>
      <w:r w:rsidR="001C635A" w:rsidRPr="0041358C">
        <w:rPr>
          <w:rFonts w:ascii="Arial" w:hAnsi="Arial" w:cs="Arial"/>
        </w:rPr>
        <w:t>.</w:t>
      </w:r>
      <w:r w:rsidR="00E34723" w:rsidRPr="0041358C">
        <w:rPr>
          <w:rFonts w:ascii="Arial" w:hAnsi="Arial" w:cs="Arial"/>
        </w:rPr>
        <w:t xml:space="preserve"> </w:t>
      </w:r>
      <w:r w:rsidR="004B5B3A" w:rsidRPr="0041358C">
        <w:rPr>
          <w:rFonts w:ascii="Arial" w:hAnsi="Arial" w:cs="Arial"/>
        </w:rPr>
        <w:t xml:space="preserve"> </w:t>
      </w:r>
      <w:r w:rsidR="00250497" w:rsidRPr="0041358C">
        <w:rPr>
          <w:rFonts w:ascii="Arial" w:hAnsi="Arial" w:cs="Arial"/>
        </w:rPr>
        <w:t xml:space="preserve">All placement activities must be </w:t>
      </w:r>
      <w:r w:rsidR="00D83DFA" w:rsidRPr="0041358C">
        <w:rPr>
          <w:rFonts w:ascii="Arial" w:hAnsi="Arial" w:cs="Arial"/>
        </w:rPr>
        <w:t xml:space="preserve">appropriate to the role of a student optometrist.  Any activities </w:t>
      </w:r>
      <w:r w:rsidR="002E1F74" w:rsidRPr="0041358C">
        <w:rPr>
          <w:rFonts w:ascii="Arial" w:hAnsi="Arial" w:cs="Arial"/>
        </w:rPr>
        <w:t xml:space="preserve">to be undertaken by the </w:t>
      </w:r>
      <w:proofErr w:type="gramStart"/>
      <w:r w:rsidR="002E1F74" w:rsidRPr="0041358C">
        <w:rPr>
          <w:rFonts w:ascii="Arial" w:hAnsi="Arial" w:cs="Arial"/>
        </w:rPr>
        <w:t>Student</w:t>
      </w:r>
      <w:proofErr w:type="gramEnd"/>
      <w:r w:rsidR="002E1F74" w:rsidRPr="0041358C">
        <w:rPr>
          <w:rFonts w:ascii="Arial" w:hAnsi="Arial" w:cs="Arial"/>
        </w:rPr>
        <w:t xml:space="preserve"> </w:t>
      </w:r>
      <w:r w:rsidR="00D83DFA" w:rsidRPr="0041358C">
        <w:rPr>
          <w:rFonts w:ascii="Arial" w:hAnsi="Arial" w:cs="Arial"/>
        </w:rPr>
        <w:t xml:space="preserve">not contained in this Placement Operational Agreement </w:t>
      </w:r>
      <w:r w:rsidR="002E1F74" w:rsidRPr="0041358C">
        <w:rPr>
          <w:rFonts w:ascii="Arial" w:hAnsi="Arial" w:cs="Arial"/>
        </w:rPr>
        <w:t>should be agreed in advance with the</w:t>
      </w:r>
      <w:r w:rsidR="004B5B3A" w:rsidRPr="0041358C">
        <w:rPr>
          <w:rFonts w:ascii="Arial" w:hAnsi="Arial" w:cs="Arial"/>
        </w:rPr>
        <w:t xml:space="preserve"> Placement Co-</w:t>
      </w:r>
      <w:proofErr w:type="spellStart"/>
      <w:r w:rsidR="004B5B3A" w:rsidRPr="0041358C">
        <w:rPr>
          <w:rFonts w:ascii="Arial" w:hAnsi="Arial" w:cs="Arial"/>
        </w:rPr>
        <w:t>ordinator</w:t>
      </w:r>
      <w:proofErr w:type="spellEnd"/>
      <w:r w:rsidR="00794527" w:rsidRPr="0041358C">
        <w:rPr>
          <w:rFonts w:ascii="Arial" w:hAnsi="Arial" w:cs="Arial"/>
        </w:rPr>
        <w:t xml:space="preserve"> or nominee</w:t>
      </w:r>
      <w:r w:rsidR="004B5B3A" w:rsidRPr="0041358C">
        <w:rPr>
          <w:rFonts w:ascii="Arial" w:hAnsi="Arial" w:cs="Arial"/>
        </w:rPr>
        <w:t xml:space="preserve"> </w:t>
      </w:r>
      <w:r w:rsidR="00250497" w:rsidRPr="0041358C">
        <w:rPr>
          <w:rFonts w:ascii="Arial" w:hAnsi="Arial" w:cs="Arial"/>
        </w:rPr>
        <w:t>(</w:t>
      </w:r>
      <w:r w:rsidR="00794527" w:rsidRPr="0041358C">
        <w:rPr>
          <w:rFonts w:ascii="Arial" w:hAnsi="Arial" w:cs="Arial"/>
        </w:rPr>
        <w:t xml:space="preserve">email: </w:t>
      </w:r>
      <w:hyperlink r:id="rId11" w:history="1">
        <w:r w:rsidR="00794527" w:rsidRPr="0041358C">
          <w:rPr>
            <w:rStyle w:val="Hyperlink"/>
            <w:rFonts w:ascii="Arial" w:hAnsi="Arial" w:cs="Arial"/>
            <w:color w:val="auto"/>
          </w:rPr>
          <w:t>optomplacements@cardiff.ac.uk</w:t>
        </w:r>
      </w:hyperlink>
      <w:r w:rsidR="00250497" w:rsidRPr="0041358C">
        <w:rPr>
          <w:rFonts w:ascii="Arial" w:hAnsi="Arial" w:cs="Arial"/>
        </w:rPr>
        <w:t xml:space="preserve">) </w:t>
      </w:r>
    </w:p>
    <w:tbl>
      <w:tblPr>
        <w:tblStyle w:val="TableGrid"/>
        <w:tblW w:w="9351" w:type="dxa"/>
        <w:tblLook w:val="06A0" w:firstRow="1" w:lastRow="0" w:firstColumn="1" w:lastColumn="0" w:noHBand="1" w:noVBand="1"/>
      </w:tblPr>
      <w:tblGrid>
        <w:gridCol w:w="9351"/>
      </w:tblGrid>
      <w:tr w:rsidR="00F704CA" w:rsidRPr="004B7B90" w14:paraId="35941CFC" w14:textId="4DA628C4" w:rsidTr="004B7B90">
        <w:trPr>
          <w:trHeight w:val="333"/>
        </w:trPr>
        <w:tc>
          <w:tcPr>
            <w:tcW w:w="9351" w:type="dxa"/>
            <w:shd w:val="clear" w:color="auto" w:fill="E7E6E6" w:themeFill="background2"/>
          </w:tcPr>
          <w:p w14:paraId="0F2F5940" w14:textId="671E47D2" w:rsidR="00F704CA" w:rsidRPr="004B7B90" w:rsidRDefault="00F704CA" w:rsidP="67B8C4F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B7B90">
              <w:rPr>
                <w:rFonts w:ascii="Arial" w:hAnsi="Arial" w:cs="Arial"/>
                <w:b/>
                <w:bCs/>
                <w:i/>
                <w:iCs/>
              </w:rPr>
              <w:t>Year 1</w:t>
            </w:r>
          </w:p>
        </w:tc>
      </w:tr>
      <w:tr w:rsidR="00F704CA" w:rsidRPr="004B7B90" w14:paraId="76800CAF" w14:textId="04C9DE04" w:rsidTr="001C635A">
        <w:trPr>
          <w:trHeight w:val="333"/>
        </w:trPr>
        <w:tc>
          <w:tcPr>
            <w:tcW w:w="9351" w:type="dxa"/>
          </w:tcPr>
          <w:p w14:paraId="124EFE81" w14:textId="6A3AAD9A" w:rsidR="00F704CA" w:rsidRDefault="00F704CA" w:rsidP="67B8C4FD">
            <w:pPr>
              <w:rPr>
                <w:rFonts w:ascii="Arial" w:hAnsi="Arial" w:cs="Arial"/>
                <w:b/>
                <w:bCs/>
              </w:rPr>
            </w:pPr>
            <w:r w:rsidRPr="004B7B90">
              <w:rPr>
                <w:rFonts w:ascii="Arial" w:hAnsi="Arial" w:cs="Arial"/>
                <w:b/>
                <w:bCs/>
              </w:rPr>
              <w:t>Practice-based placements.</w:t>
            </w:r>
          </w:p>
          <w:p w14:paraId="5FD29EDF" w14:textId="77777777" w:rsidR="00691F59" w:rsidRPr="004B7B90" w:rsidRDefault="00691F59" w:rsidP="67B8C4FD">
            <w:pPr>
              <w:rPr>
                <w:rFonts w:ascii="Arial" w:hAnsi="Arial" w:cs="Arial"/>
                <w:b/>
                <w:bCs/>
              </w:rPr>
            </w:pPr>
          </w:p>
          <w:p w14:paraId="1A6B431A" w14:textId="36D7E5CE" w:rsidR="00E6612F" w:rsidRPr="00B13EC3" w:rsidRDefault="00F704CA" w:rsidP="00523E9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B7B90">
              <w:rPr>
                <w:rFonts w:ascii="Arial" w:hAnsi="Arial" w:cs="Arial"/>
              </w:rPr>
              <w:t>Weekly practice placements, 2 days/week (different days to Year 2</w:t>
            </w:r>
            <w:r w:rsidR="00691F59">
              <w:rPr>
                <w:rFonts w:ascii="Arial" w:hAnsi="Arial" w:cs="Arial"/>
              </w:rPr>
              <w:t xml:space="preserve"> during January to March </w:t>
            </w:r>
            <w:r w:rsidR="00691F59" w:rsidRPr="00B13EC3">
              <w:rPr>
                <w:rFonts w:ascii="Arial" w:hAnsi="Arial" w:cs="Arial"/>
              </w:rPr>
              <w:t>only</w:t>
            </w:r>
            <w:r w:rsidRPr="00B13EC3">
              <w:rPr>
                <w:rFonts w:ascii="Arial" w:hAnsi="Arial" w:cs="Arial"/>
              </w:rPr>
              <w:t>)</w:t>
            </w:r>
            <w:r w:rsidR="00AD25B7" w:rsidRPr="00B13EC3">
              <w:rPr>
                <w:rFonts w:ascii="Arial" w:hAnsi="Arial" w:cs="Arial"/>
              </w:rPr>
              <w:t>.</w:t>
            </w:r>
            <w:r w:rsidR="003D631B" w:rsidRPr="00B13EC3">
              <w:rPr>
                <w:rFonts w:ascii="Arial" w:hAnsi="Arial" w:cs="Arial"/>
              </w:rPr>
              <w:t xml:space="preserve">  </w:t>
            </w:r>
            <w:r w:rsidR="00BD0289" w:rsidRPr="00B13EC3">
              <w:rPr>
                <w:rFonts w:ascii="Arial" w:hAnsi="Arial" w:cs="Arial"/>
              </w:rPr>
              <w:t xml:space="preserve">The specific </w:t>
            </w:r>
            <w:r w:rsidR="00E66176" w:rsidRPr="00B13EC3">
              <w:rPr>
                <w:rFonts w:ascii="Arial" w:hAnsi="Arial" w:cs="Arial"/>
              </w:rPr>
              <w:t xml:space="preserve">placement dates </w:t>
            </w:r>
            <w:r w:rsidR="00BB1846" w:rsidRPr="00B13EC3">
              <w:rPr>
                <w:rFonts w:ascii="Arial" w:hAnsi="Arial" w:cs="Arial"/>
              </w:rPr>
              <w:t xml:space="preserve">available </w:t>
            </w:r>
            <w:r w:rsidR="00E66176" w:rsidRPr="00B13EC3">
              <w:rPr>
                <w:rFonts w:ascii="Arial" w:hAnsi="Arial" w:cs="Arial"/>
              </w:rPr>
              <w:t xml:space="preserve">will be available </w:t>
            </w:r>
            <w:r w:rsidR="004D1579" w:rsidRPr="00B13EC3">
              <w:rPr>
                <w:rFonts w:ascii="Arial" w:hAnsi="Arial" w:cs="Arial"/>
              </w:rPr>
              <w:t xml:space="preserve">in </w:t>
            </w:r>
            <w:r w:rsidR="00054FEB" w:rsidRPr="00B13EC3">
              <w:rPr>
                <w:rFonts w:ascii="Arial" w:hAnsi="Arial" w:cs="Arial"/>
              </w:rPr>
              <w:t xml:space="preserve">Appendix </w:t>
            </w:r>
            <w:r w:rsidR="00BB1846" w:rsidRPr="00B13EC3">
              <w:rPr>
                <w:rFonts w:ascii="Arial" w:hAnsi="Arial" w:cs="Arial"/>
              </w:rPr>
              <w:t>A</w:t>
            </w:r>
            <w:r w:rsidR="00054FEB" w:rsidRPr="00B13EC3">
              <w:rPr>
                <w:rFonts w:ascii="Arial" w:hAnsi="Arial" w:cs="Arial"/>
              </w:rPr>
              <w:t>.</w:t>
            </w:r>
          </w:p>
          <w:p w14:paraId="558BE4DB" w14:textId="77777777" w:rsidR="00AD25B7" w:rsidRPr="00B13EC3" w:rsidRDefault="00AD25B7" w:rsidP="00AD25B7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37440A98" w14:textId="1DF4463A" w:rsidR="00AD62E4" w:rsidRPr="00B13EC3" w:rsidRDefault="00AD25B7" w:rsidP="009B318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45A2D">
              <w:rPr>
                <w:rFonts w:ascii="Arial" w:hAnsi="Arial" w:cs="Arial"/>
              </w:rPr>
              <w:t xml:space="preserve">It is expected that </w:t>
            </w:r>
            <w:r w:rsidR="000D7FC3" w:rsidRPr="00245A2D">
              <w:rPr>
                <w:rFonts w:ascii="Arial" w:hAnsi="Arial" w:cs="Arial"/>
              </w:rPr>
              <w:t>the Practice will take a minimum of 1 student</w:t>
            </w:r>
            <w:r w:rsidR="000908CD" w:rsidRPr="00245A2D">
              <w:rPr>
                <w:rFonts w:ascii="Arial" w:hAnsi="Arial" w:cs="Arial"/>
              </w:rPr>
              <w:t>.</w:t>
            </w:r>
            <w:r w:rsidR="000908CD" w:rsidRPr="00B13EC3">
              <w:rPr>
                <w:rFonts w:ascii="Arial" w:hAnsi="Arial" w:cs="Arial"/>
                <w:i/>
                <w:iCs/>
              </w:rPr>
              <w:t xml:space="preserve">  </w:t>
            </w:r>
            <w:r w:rsidR="00D30EB6" w:rsidRPr="00B13EC3">
              <w:rPr>
                <w:rFonts w:ascii="Arial" w:hAnsi="Arial" w:cs="Arial"/>
                <w:i/>
                <w:iCs/>
              </w:rPr>
              <w:t xml:space="preserve">The Practice may wish to </w:t>
            </w:r>
            <w:r w:rsidR="00217125" w:rsidRPr="00B13EC3">
              <w:rPr>
                <w:rFonts w:ascii="Arial" w:hAnsi="Arial" w:cs="Arial"/>
                <w:i/>
                <w:iCs/>
              </w:rPr>
              <w:t>accommodate</w:t>
            </w:r>
            <w:r w:rsidR="00D30EB6" w:rsidRPr="00B13EC3">
              <w:rPr>
                <w:rFonts w:ascii="Arial" w:hAnsi="Arial" w:cs="Arial"/>
                <w:i/>
                <w:iCs/>
              </w:rPr>
              <w:t xml:space="preserve"> more than 1 student per day, depending on capacity. </w:t>
            </w:r>
            <w:r w:rsidR="00BD0289" w:rsidRPr="00B13EC3">
              <w:rPr>
                <w:rFonts w:ascii="Arial" w:hAnsi="Arial" w:cs="Arial"/>
                <w:i/>
                <w:iCs/>
              </w:rPr>
              <w:t xml:space="preserve"> Practices will be able to indicate </w:t>
            </w:r>
            <w:r w:rsidR="00164085">
              <w:rPr>
                <w:rFonts w:ascii="Arial" w:hAnsi="Arial" w:cs="Arial"/>
                <w:i/>
                <w:iCs/>
              </w:rPr>
              <w:t xml:space="preserve">the </w:t>
            </w:r>
            <w:r w:rsidR="00BD0289" w:rsidRPr="00B13EC3">
              <w:rPr>
                <w:rFonts w:ascii="Arial" w:hAnsi="Arial" w:cs="Arial"/>
                <w:i/>
                <w:iCs/>
              </w:rPr>
              <w:t>dates they have availab</w:t>
            </w:r>
            <w:r w:rsidR="00101D69">
              <w:rPr>
                <w:rFonts w:ascii="Arial" w:hAnsi="Arial" w:cs="Arial"/>
                <w:i/>
                <w:iCs/>
              </w:rPr>
              <w:t xml:space="preserve">le once the </w:t>
            </w:r>
            <w:r w:rsidR="000B2B46">
              <w:rPr>
                <w:rFonts w:ascii="Arial" w:hAnsi="Arial" w:cs="Arial"/>
                <w:i/>
                <w:iCs/>
              </w:rPr>
              <w:t>placement dates (Appendix A) have been published</w:t>
            </w:r>
            <w:r w:rsidR="00BD0289" w:rsidRPr="00B13EC3">
              <w:rPr>
                <w:rFonts w:ascii="Arial" w:hAnsi="Arial" w:cs="Arial"/>
                <w:i/>
                <w:iCs/>
              </w:rPr>
              <w:t xml:space="preserve">. </w:t>
            </w:r>
          </w:p>
          <w:p w14:paraId="4FEC66F7" w14:textId="77777777" w:rsidR="00902E61" w:rsidRPr="00B13EC3" w:rsidRDefault="00902E61" w:rsidP="0032772D">
            <w:pPr>
              <w:rPr>
                <w:rFonts w:ascii="Arial" w:hAnsi="Arial" w:cs="Arial"/>
                <w:i/>
                <w:iCs/>
              </w:rPr>
            </w:pPr>
          </w:p>
          <w:p w14:paraId="19F2605D" w14:textId="77777777" w:rsidR="0071103F" w:rsidRDefault="00B13EC3" w:rsidP="67B8C4F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</w:rPr>
            </w:pPr>
            <w:r w:rsidRPr="00B13EC3">
              <w:rPr>
                <w:rFonts w:ascii="Arial" w:hAnsi="Arial" w:cs="Arial"/>
              </w:rPr>
              <w:t>Placement locations will normally be located within 1 hour travel</w:t>
            </w:r>
            <w:r w:rsidRPr="004B7B90">
              <w:rPr>
                <w:rFonts w:ascii="Arial" w:hAnsi="Arial" w:cs="Arial"/>
              </w:rPr>
              <w:t xml:space="preserve"> o</w:t>
            </w:r>
            <w:r>
              <w:rPr>
                <w:rFonts w:ascii="Arial" w:hAnsi="Arial" w:cs="Arial"/>
              </w:rPr>
              <w:t>f</w:t>
            </w:r>
            <w:r w:rsidRPr="004B7B90">
              <w:rPr>
                <w:rFonts w:ascii="Arial" w:hAnsi="Arial" w:cs="Arial"/>
              </w:rPr>
              <w:t xml:space="preserve"> Cardiff</w:t>
            </w:r>
            <w:r>
              <w:rPr>
                <w:rFonts w:ascii="Arial" w:hAnsi="Arial" w:cs="Arial"/>
              </w:rPr>
              <w:t xml:space="preserve"> and should be accessible</w:t>
            </w:r>
            <w:r w:rsidRPr="004B7B90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to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4B7B90">
              <w:rPr>
                <w:rFonts w:ascii="Arial" w:hAnsi="Arial" w:cs="Arial"/>
              </w:rPr>
              <w:t>public transport.</w:t>
            </w:r>
            <w:r>
              <w:rPr>
                <w:rFonts w:ascii="Arial" w:hAnsi="Arial" w:cs="Arial"/>
              </w:rPr>
              <w:t xml:space="preserve"> </w:t>
            </w:r>
            <w:r w:rsidR="00CF483F">
              <w:rPr>
                <w:rFonts w:ascii="Arial" w:hAnsi="Arial" w:cs="Arial"/>
              </w:rPr>
              <w:br/>
            </w:r>
            <w:r w:rsidRPr="00CF483F">
              <w:rPr>
                <w:rFonts w:ascii="Arial" w:hAnsi="Arial" w:cs="Arial"/>
                <w:i/>
                <w:iCs/>
              </w:rPr>
              <w:t xml:space="preserve">Placements located further than 1 </w:t>
            </w:r>
            <w:proofErr w:type="gramStart"/>
            <w:r w:rsidRPr="00CF483F">
              <w:rPr>
                <w:rFonts w:ascii="Arial" w:hAnsi="Arial" w:cs="Arial"/>
                <w:i/>
                <w:iCs/>
              </w:rPr>
              <w:t>hour</w:t>
            </w:r>
            <w:proofErr w:type="gramEnd"/>
            <w:r w:rsidRPr="00CF483F">
              <w:rPr>
                <w:rFonts w:ascii="Arial" w:hAnsi="Arial" w:cs="Arial"/>
                <w:i/>
                <w:iCs/>
              </w:rPr>
              <w:t xml:space="preserve"> travel of Cardiff will be considered, however, such placements must be viable for students to return to on-campus teaching following the placement and will require accessible public transport. </w:t>
            </w:r>
          </w:p>
          <w:p w14:paraId="02678896" w14:textId="77777777" w:rsidR="0071103F" w:rsidRPr="0071103F" w:rsidRDefault="0071103F" w:rsidP="0071103F">
            <w:pPr>
              <w:pStyle w:val="ListParagraph"/>
              <w:rPr>
                <w:rFonts w:ascii="Arial" w:hAnsi="Arial" w:cs="Arial"/>
                <w:i/>
                <w:iCs/>
              </w:rPr>
            </w:pPr>
          </w:p>
          <w:p w14:paraId="71D56651" w14:textId="26C2FDAA" w:rsidR="0071103F" w:rsidRPr="00586159" w:rsidRDefault="0071103F" w:rsidP="0058615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</w:rPr>
            </w:pPr>
            <w:r w:rsidRPr="0071103F">
              <w:rPr>
                <w:rFonts w:ascii="Arial" w:hAnsi="Arial" w:cs="Arial"/>
                <w:i/>
                <w:iCs/>
              </w:rPr>
              <w:t xml:space="preserve">For note**: the Placement Supervisor/s is the responsible person for the </w:t>
            </w:r>
            <w:proofErr w:type="gramStart"/>
            <w:r w:rsidRPr="0071103F">
              <w:rPr>
                <w:rFonts w:ascii="Arial" w:hAnsi="Arial" w:cs="Arial"/>
                <w:i/>
                <w:iCs/>
              </w:rPr>
              <w:t>Student</w:t>
            </w:r>
            <w:proofErr w:type="gramEnd"/>
            <w:r w:rsidRPr="0071103F">
              <w:rPr>
                <w:rFonts w:ascii="Arial" w:hAnsi="Arial" w:cs="Arial"/>
                <w:i/>
                <w:iCs/>
              </w:rPr>
              <w:t xml:space="preserve"> who must be appropriately qualified and registered by the GOC, such as an Optometrist, Dispensing Optician, Contact Lens Optician.  </w:t>
            </w:r>
            <w:r w:rsidR="00460861" w:rsidRPr="0071103F">
              <w:rPr>
                <w:rFonts w:ascii="Arial" w:hAnsi="Arial" w:cs="Arial"/>
                <w:i/>
                <w:iCs/>
              </w:rPr>
              <w:t xml:space="preserve">Any Practice staff member may oversee individual tasks of the </w:t>
            </w:r>
            <w:proofErr w:type="gramStart"/>
            <w:r w:rsidR="00460861" w:rsidRPr="0071103F">
              <w:rPr>
                <w:rFonts w:ascii="Arial" w:hAnsi="Arial" w:cs="Arial"/>
                <w:i/>
                <w:iCs/>
              </w:rPr>
              <w:t>Student</w:t>
            </w:r>
            <w:proofErr w:type="gramEnd"/>
            <w:r w:rsidR="00460861" w:rsidRPr="0071103F">
              <w:rPr>
                <w:rFonts w:ascii="Arial" w:hAnsi="Arial" w:cs="Arial"/>
                <w:i/>
                <w:iCs/>
              </w:rPr>
              <w:t xml:space="preserve"> on a day-to-day basis but the Student’s </w:t>
            </w:r>
            <w:r w:rsidR="00F948C9">
              <w:rPr>
                <w:rFonts w:ascii="Arial" w:hAnsi="Arial" w:cs="Arial"/>
                <w:i/>
                <w:iCs/>
              </w:rPr>
              <w:t>Workbook</w:t>
            </w:r>
            <w:r w:rsidR="00F948C9" w:rsidRPr="0071103F">
              <w:rPr>
                <w:rFonts w:ascii="Arial" w:hAnsi="Arial" w:cs="Arial"/>
                <w:i/>
                <w:iCs/>
              </w:rPr>
              <w:t xml:space="preserve"> must</w:t>
            </w:r>
            <w:r w:rsidR="00460861" w:rsidRPr="0071103F">
              <w:rPr>
                <w:rFonts w:ascii="Arial" w:hAnsi="Arial" w:cs="Arial"/>
                <w:i/>
                <w:iCs/>
              </w:rPr>
              <w:t xml:space="preserve"> be signed, dated by the Placement Supervisor/s</w:t>
            </w:r>
            <w:r w:rsidR="00857285">
              <w:rPr>
                <w:rFonts w:ascii="Arial" w:hAnsi="Arial" w:cs="Arial"/>
                <w:i/>
                <w:iCs/>
              </w:rPr>
              <w:t xml:space="preserve"> at the end of </w:t>
            </w:r>
            <w:r w:rsidR="00586159">
              <w:rPr>
                <w:rFonts w:ascii="Arial" w:hAnsi="Arial" w:cs="Arial"/>
                <w:i/>
                <w:iCs/>
              </w:rPr>
              <w:t>the</w:t>
            </w:r>
            <w:r w:rsidR="00857285">
              <w:rPr>
                <w:rFonts w:ascii="Arial" w:hAnsi="Arial" w:cs="Arial"/>
                <w:i/>
                <w:iCs/>
              </w:rPr>
              <w:t xml:space="preserve"> day.</w:t>
            </w:r>
            <w:r w:rsidR="00460861" w:rsidRPr="0071103F">
              <w:rPr>
                <w:rFonts w:ascii="Arial" w:hAnsi="Arial" w:cs="Arial"/>
                <w:i/>
                <w:iCs/>
              </w:rPr>
              <w:t xml:space="preserve"> </w:t>
            </w:r>
            <w:r w:rsidR="00460861">
              <w:rPr>
                <w:rFonts w:ascii="Arial" w:hAnsi="Arial" w:cs="Arial"/>
                <w:i/>
                <w:iCs/>
              </w:rPr>
              <w:t>However, t</w:t>
            </w:r>
            <w:r w:rsidRPr="0071103F">
              <w:rPr>
                <w:rFonts w:ascii="Arial" w:hAnsi="Arial" w:cs="Arial"/>
                <w:i/>
                <w:iCs/>
              </w:rPr>
              <w:t xml:space="preserve">he Supervisor must be on the premises and be </w:t>
            </w:r>
            <w:proofErr w:type="gramStart"/>
            <w:r w:rsidRPr="0071103F">
              <w:rPr>
                <w:rFonts w:ascii="Arial" w:hAnsi="Arial" w:cs="Arial"/>
                <w:i/>
                <w:iCs/>
              </w:rPr>
              <w:t>in a position</w:t>
            </w:r>
            <w:proofErr w:type="gramEnd"/>
            <w:r w:rsidRPr="0071103F">
              <w:rPr>
                <w:rFonts w:ascii="Arial" w:hAnsi="Arial" w:cs="Arial"/>
                <w:i/>
                <w:iCs/>
              </w:rPr>
              <w:t xml:space="preserve"> to oversee the work undertaken </w:t>
            </w:r>
            <w:r w:rsidRPr="0071103F">
              <w:rPr>
                <w:rFonts w:ascii="Arial" w:hAnsi="Arial" w:cs="Arial"/>
                <w:i/>
                <w:iCs/>
              </w:rPr>
              <w:lastRenderedPageBreak/>
              <w:t xml:space="preserve">and ready to intervene if necessary.  </w:t>
            </w:r>
            <w:r w:rsidR="00586159">
              <w:rPr>
                <w:rFonts w:ascii="Arial" w:hAnsi="Arial" w:cs="Arial"/>
                <w:i/>
                <w:iCs/>
              </w:rPr>
              <w:t>The Placement Supervisor/s will be requ</w:t>
            </w:r>
            <w:r w:rsidR="006B64D6">
              <w:rPr>
                <w:rFonts w:ascii="Arial" w:hAnsi="Arial" w:cs="Arial"/>
                <w:i/>
                <w:iCs/>
              </w:rPr>
              <w:t>ested</w:t>
            </w:r>
            <w:r w:rsidR="0093621A">
              <w:rPr>
                <w:rFonts w:ascii="Arial" w:hAnsi="Arial" w:cs="Arial"/>
                <w:i/>
                <w:iCs/>
              </w:rPr>
              <w:t xml:space="preserve"> by Cardiff University</w:t>
            </w:r>
            <w:r w:rsidR="00586159">
              <w:rPr>
                <w:rFonts w:ascii="Arial" w:hAnsi="Arial" w:cs="Arial"/>
                <w:i/>
                <w:iCs/>
              </w:rPr>
              <w:t xml:space="preserve"> to provide </w:t>
            </w:r>
            <w:r w:rsidR="0093621A">
              <w:rPr>
                <w:rFonts w:ascii="Arial" w:hAnsi="Arial" w:cs="Arial"/>
                <w:i/>
                <w:iCs/>
              </w:rPr>
              <w:t xml:space="preserve">brief </w:t>
            </w:r>
            <w:r w:rsidR="00586159">
              <w:rPr>
                <w:rFonts w:ascii="Arial" w:hAnsi="Arial" w:cs="Arial"/>
                <w:i/>
                <w:iCs/>
              </w:rPr>
              <w:t xml:space="preserve">feedback </w:t>
            </w:r>
            <w:r w:rsidR="0093621A">
              <w:rPr>
                <w:rFonts w:ascii="Arial" w:hAnsi="Arial" w:cs="Arial"/>
                <w:i/>
                <w:iCs/>
              </w:rPr>
              <w:t xml:space="preserve">regarding the placement </w:t>
            </w:r>
            <w:r w:rsidR="00586159">
              <w:rPr>
                <w:rFonts w:ascii="Arial" w:hAnsi="Arial" w:cs="Arial"/>
                <w:i/>
                <w:iCs/>
              </w:rPr>
              <w:t xml:space="preserve">at the end of the placement year. </w:t>
            </w:r>
          </w:p>
          <w:p w14:paraId="1E1DBC6B" w14:textId="77777777" w:rsidR="0071103F" w:rsidRPr="004B7B90" w:rsidRDefault="0071103F" w:rsidP="67B8C4FD">
            <w:pPr>
              <w:rPr>
                <w:rFonts w:ascii="Arial" w:hAnsi="Arial" w:cs="Arial"/>
              </w:rPr>
            </w:pPr>
          </w:p>
          <w:p w14:paraId="5A427B68" w14:textId="56504821" w:rsidR="00F704CA" w:rsidRDefault="00F704CA" w:rsidP="00B13EC3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</w:rPr>
            </w:pPr>
            <w:r w:rsidRPr="004B7B90">
              <w:rPr>
                <w:rFonts w:ascii="Arial" w:hAnsi="Arial" w:cs="Arial"/>
              </w:rPr>
              <w:t>Observations/shadowing in key areas of practice; Reception (</w:t>
            </w:r>
            <w:r w:rsidR="00F948C9" w:rsidRPr="004B7B90">
              <w:rPr>
                <w:rFonts w:ascii="Arial" w:hAnsi="Arial" w:cs="Arial"/>
              </w:rPr>
              <w:t>e.g.</w:t>
            </w:r>
            <w:r w:rsidRPr="004B7B90">
              <w:rPr>
                <w:rFonts w:ascii="Arial" w:hAnsi="Arial" w:cs="Arial"/>
              </w:rPr>
              <w:t xml:space="preserve"> meet and greet, phone calls, making appointments, taking payments), Pre-screening, Testing room, Dispensing, Contact lenses.</w:t>
            </w:r>
          </w:p>
          <w:p w14:paraId="18844CE8" w14:textId="77777777" w:rsidR="00B43677" w:rsidRPr="004B7B90" w:rsidRDefault="00B43677" w:rsidP="00B43677">
            <w:pPr>
              <w:pStyle w:val="ListParagraph"/>
              <w:rPr>
                <w:rFonts w:ascii="Arial" w:hAnsi="Arial" w:cs="Arial"/>
              </w:rPr>
            </w:pPr>
          </w:p>
          <w:p w14:paraId="32AE0818" w14:textId="3962B2F2" w:rsidR="00294FFA" w:rsidRPr="00294FFA" w:rsidRDefault="00F704CA" w:rsidP="00F157D4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rFonts w:ascii="Arial" w:hAnsi="Arial" w:cs="Arial"/>
                <w:i/>
                <w:iCs/>
              </w:rPr>
            </w:pPr>
            <w:r w:rsidRPr="004B7B90">
              <w:rPr>
                <w:rFonts w:ascii="Arial" w:hAnsi="Arial" w:cs="Arial"/>
              </w:rPr>
              <w:t>Undertake</w:t>
            </w:r>
            <w:r w:rsidR="0093621A">
              <w:rPr>
                <w:rFonts w:ascii="Arial" w:hAnsi="Arial" w:cs="Arial"/>
              </w:rPr>
              <w:t>,</w:t>
            </w:r>
            <w:r w:rsidRPr="004B7B90">
              <w:rPr>
                <w:rFonts w:ascii="Arial" w:hAnsi="Arial" w:cs="Arial"/>
              </w:rPr>
              <w:t xml:space="preserve"> under supervision</w:t>
            </w:r>
            <w:r w:rsidR="0093621A">
              <w:rPr>
                <w:rFonts w:ascii="Arial" w:hAnsi="Arial" w:cs="Arial"/>
              </w:rPr>
              <w:t>,</w:t>
            </w:r>
            <w:r w:rsidRPr="004B7B90">
              <w:rPr>
                <w:rFonts w:ascii="Arial" w:hAnsi="Arial" w:cs="Arial"/>
              </w:rPr>
              <w:t xml:space="preserve"> pre-screening techniques and additional tests on a range of patients; NCT, visual fields and autorefraction</w:t>
            </w:r>
            <w:r w:rsidR="002779B5">
              <w:rPr>
                <w:rFonts w:ascii="Arial" w:hAnsi="Arial" w:cs="Arial"/>
              </w:rPr>
              <w:t>/OCT/photography (where available)</w:t>
            </w:r>
            <w:r w:rsidRPr="004B7B90">
              <w:rPr>
                <w:rFonts w:ascii="Arial" w:hAnsi="Arial" w:cs="Arial"/>
              </w:rPr>
              <w:t xml:space="preserve">. </w:t>
            </w:r>
          </w:p>
          <w:p w14:paraId="2AB4011E" w14:textId="77777777" w:rsidR="00B43677" w:rsidRPr="00AC2AE7" w:rsidRDefault="00B43677" w:rsidP="00AC2AE7">
            <w:pPr>
              <w:rPr>
                <w:rFonts w:ascii="Arial" w:hAnsi="Arial" w:cs="Arial"/>
                <w:i/>
                <w:iCs/>
              </w:rPr>
            </w:pPr>
          </w:p>
          <w:p w14:paraId="79E2F946" w14:textId="77777777" w:rsidR="00AC2AE7" w:rsidRPr="00294FFA" w:rsidRDefault="00F704CA" w:rsidP="00AC2AE7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rFonts w:ascii="Arial" w:hAnsi="Arial" w:cs="Arial"/>
                <w:i/>
                <w:iCs/>
              </w:rPr>
            </w:pPr>
            <w:r w:rsidRPr="004B7B90">
              <w:rPr>
                <w:rFonts w:ascii="Arial" w:hAnsi="Arial" w:cs="Arial"/>
              </w:rPr>
              <w:t>Observe a range of preliminary techniques with real patients as part of a real eye examination.  In suitable situations, a student should be able to attempt one of these tests on a patient during an examination under supervision (e.g. cover test on a patient with strabismus, viewing pathology that presents, etc.).</w:t>
            </w:r>
          </w:p>
          <w:p w14:paraId="6055863C" w14:textId="77777777" w:rsidR="00B43677" w:rsidRPr="00AC2AE7" w:rsidRDefault="00B43677" w:rsidP="00AC2AE7">
            <w:pPr>
              <w:rPr>
                <w:rFonts w:ascii="Arial" w:hAnsi="Arial" w:cs="Arial"/>
              </w:rPr>
            </w:pPr>
          </w:p>
          <w:p w14:paraId="7C965364" w14:textId="77777777" w:rsidR="00AC2AE7" w:rsidRPr="00294FFA" w:rsidRDefault="00F704CA" w:rsidP="00AC2AE7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rFonts w:ascii="Arial" w:hAnsi="Arial" w:cs="Arial"/>
                <w:i/>
                <w:iCs/>
              </w:rPr>
            </w:pPr>
            <w:r w:rsidRPr="004B7B90">
              <w:rPr>
                <w:rFonts w:ascii="Arial" w:hAnsi="Arial" w:cs="Arial"/>
              </w:rPr>
              <w:t>Undertake basic dispensing under supervision</w:t>
            </w:r>
            <w:r w:rsidR="00B81DA2">
              <w:rPr>
                <w:rFonts w:ascii="Arial" w:hAnsi="Arial" w:cs="Arial"/>
              </w:rPr>
              <w:t xml:space="preserve"> (see above </w:t>
            </w:r>
            <w:r w:rsidR="00B81DA2" w:rsidRPr="00B81DA2">
              <w:rPr>
                <w:rFonts w:ascii="Arial" w:hAnsi="Arial" w:cs="Arial"/>
                <w:i/>
                <w:iCs/>
              </w:rPr>
              <w:t>note</w:t>
            </w:r>
            <w:r w:rsidR="00B81DA2">
              <w:rPr>
                <w:rFonts w:ascii="Arial" w:hAnsi="Arial" w:cs="Arial"/>
                <w:i/>
                <w:iCs/>
              </w:rPr>
              <w:t>**</w:t>
            </w:r>
            <w:r w:rsidR="00B81DA2">
              <w:rPr>
                <w:rFonts w:ascii="Arial" w:hAnsi="Arial" w:cs="Arial"/>
              </w:rPr>
              <w:t>)</w:t>
            </w:r>
            <w:r w:rsidRPr="004B7B90">
              <w:rPr>
                <w:rFonts w:ascii="Arial" w:hAnsi="Arial" w:cs="Arial"/>
              </w:rPr>
              <w:t xml:space="preserve"> e.g. PD, single vision </w:t>
            </w:r>
            <w:r w:rsidR="005C5D74" w:rsidRPr="004B7B90">
              <w:rPr>
                <w:rFonts w:ascii="Arial" w:hAnsi="Arial" w:cs="Arial"/>
              </w:rPr>
              <w:t>dispenses</w:t>
            </w:r>
            <w:r w:rsidRPr="004B7B90">
              <w:rPr>
                <w:rFonts w:ascii="Arial" w:hAnsi="Arial" w:cs="Arial"/>
              </w:rPr>
              <w:t xml:space="preserve"> of simple Rx, support collections. </w:t>
            </w:r>
          </w:p>
          <w:p w14:paraId="64C9307C" w14:textId="77777777" w:rsidR="00B43677" w:rsidRPr="00AC2AE7" w:rsidRDefault="00B43677" w:rsidP="00AC2AE7">
            <w:pPr>
              <w:rPr>
                <w:rFonts w:ascii="Arial" w:hAnsi="Arial" w:cs="Arial"/>
              </w:rPr>
            </w:pPr>
          </w:p>
          <w:p w14:paraId="52AC30A3" w14:textId="77777777" w:rsidR="00AC2AE7" w:rsidRPr="00294FFA" w:rsidRDefault="00F704CA" w:rsidP="00AC2AE7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rFonts w:ascii="Arial" w:hAnsi="Arial" w:cs="Arial"/>
                <w:i/>
                <w:iCs/>
              </w:rPr>
            </w:pPr>
            <w:r w:rsidRPr="004B7B90">
              <w:rPr>
                <w:rFonts w:ascii="Arial" w:hAnsi="Arial" w:cs="Arial"/>
              </w:rPr>
              <w:t>Undertake basic contact lens activities under supervision</w:t>
            </w:r>
            <w:r w:rsidR="006C1189">
              <w:rPr>
                <w:rFonts w:ascii="Arial" w:hAnsi="Arial" w:cs="Arial"/>
              </w:rPr>
              <w:t xml:space="preserve"> (see above note**)</w:t>
            </w:r>
            <w:r w:rsidRPr="004B7B90">
              <w:rPr>
                <w:rFonts w:ascii="Arial" w:hAnsi="Arial" w:cs="Arial"/>
              </w:rPr>
              <w:t xml:space="preserve"> e.g. CL teach. </w:t>
            </w:r>
          </w:p>
          <w:p w14:paraId="47BEB723" w14:textId="77777777" w:rsidR="00B43677" w:rsidRPr="00AC2AE7" w:rsidRDefault="00B43677" w:rsidP="00AC2AE7">
            <w:pPr>
              <w:rPr>
                <w:rFonts w:ascii="Arial" w:hAnsi="Arial" w:cs="Arial"/>
              </w:rPr>
            </w:pPr>
          </w:p>
          <w:p w14:paraId="5A3DF4D1" w14:textId="77777777" w:rsidR="00AC2AE7" w:rsidRPr="00AC2AE7" w:rsidRDefault="00F704CA" w:rsidP="00AC2AE7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rFonts w:ascii="Arial" w:hAnsi="Arial" w:cs="Arial"/>
                <w:i/>
                <w:iCs/>
              </w:rPr>
            </w:pPr>
            <w:r w:rsidRPr="004B7B90">
              <w:rPr>
                <w:rFonts w:ascii="Arial" w:hAnsi="Arial" w:cs="Arial"/>
              </w:rPr>
              <w:t xml:space="preserve">Students </w:t>
            </w:r>
            <w:r w:rsidRPr="00AC2AE7">
              <w:rPr>
                <w:rFonts w:ascii="Arial" w:hAnsi="Arial" w:cs="Arial"/>
              </w:rPr>
              <w:t xml:space="preserve">will be asked to reflect on various aspects of communication, teamworking, data protection, safety and hygiene </w:t>
            </w:r>
            <w:r w:rsidR="00D64962" w:rsidRPr="00AC2AE7">
              <w:rPr>
                <w:rFonts w:ascii="Arial" w:hAnsi="Arial" w:cs="Arial"/>
              </w:rPr>
              <w:t>or any additional exposure/experience that the tutor feels is beneficial to learning development.</w:t>
            </w:r>
            <w:r w:rsidRPr="00AC2AE7">
              <w:rPr>
                <w:rFonts w:ascii="Arial" w:hAnsi="Arial" w:cs="Arial"/>
              </w:rPr>
              <w:t xml:space="preserve"> </w:t>
            </w:r>
          </w:p>
          <w:p w14:paraId="2DF8CF63" w14:textId="77777777" w:rsidR="00F704CA" w:rsidRDefault="00F704CA" w:rsidP="00AC2AE7">
            <w:pPr>
              <w:pStyle w:val="ListParagraph"/>
              <w:rPr>
                <w:rFonts w:ascii="Arial" w:hAnsi="Arial" w:cs="Arial"/>
              </w:rPr>
            </w:pPr>
          </w:p>
          <w:p w14:paraId="095387CD" w14:textId="77777777" w:rsidR="00586159" w:rsidRDefault="00586159" w:rsidP="00586159">
            <w:pPr>
              <w:pStyle w:val="ListParagraph"/>
              <w:numPr>
                <w:ilvl w:val="0"/>
                <w:numId w:val="5"/>
              </w:numPr>
              <w:ind w:left="313" w:hanging="313"/>
              <w:rPr>
                <w:rFonts w:ascii="Arial" w:hAnsi="Arial" w:cs="Arial"/>
              </w:rPr>
            </w:pPr>
            <w:r w:rsidRPr="00627735">
              <w:rPr>
                <w:rFonts w:ascii="Arial" w:hAnsi="Arial" w:cs="Arial"/>
              </w:rPr>
              <w:t>Students will not require their own testing room.</w:t>
            </w:r>
          </w:p>
          <w:p w14:paraId="6CBC6A31" w14:textId="15E5CC8C" w:rsidR="00586159" w:rsidRPr="004B7B90" w:rsidRDefault="00586159" w:rsidP="00AC2AE7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F704CA" w:rsidRPr="004B7B90" w14:paraId="63FD07B5" w14:textId="7A954F29" w:rsidTr="004B7B90">
        <w:trPr>
          <w:trHeight w:val="333"/>
        </w:trPr>
        <w:tc>
          <w:tcPr>
            <w:tcW w:w="9351" w:type="dxa"/>
            <w:shd w:val="clear" w:color="auto" w:fill="E7E6E6" w:themeFill="background2"/>
          </w:tcPr>
          <w:p w14:paraId="6731070D" w14:textId="2EA9D12A" w:rsidR="00F704CA" w:rsidRPr="004B7B90" w:rsidRDefault="00F704CA" w:rsidP="67B8C4F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B7B90">
              <w:rPr>
                <w:rFonts w:ascii="Arial" w:hAnsi="Arial" w:cs="Arial"/>
                <w:b/>
                <w:bCs/>
                <w:i/>
                <w:iCs/>
              </w:rPr>
              <w:lastRenderedPageBreak/>
              <w:t>Year 2</w:t>
            </w:r>
          </w:p>
        </w:tc>
      </w:tr>
      <w:tr w:rsidR="00F704CA" w:rsidRPr="004B7B90" w14:paraId="4E9CC3F7" w14:textId="1C22B704" w:rsidTr="001C635A">
        <w:trPr>
          <w:trHeight w:val="333"/>
        </w:trPr>
        <w:tc>
          <w:tcPr>
            <w:tcW w:w="9351" w:type="dxa"/>
          </w:tcPr>
          <w:p w14:paraId="173EFB61" w14:textId="23024DB8" w:rsidR="00F704CA" w:rsidRPr="004B7B90" w:rsidRDefault="00F704CA" w:rsidP="67B8C4FD">
            <w:pPr>
              <w:rPr>
                <w:rFonts w:ascii="Arial" w:hAnsi="Arial" w:cs="Arial"/>
                <w:b/>
                <w:bCs/>
              </w:rPr>
            </w:pPr>
            <w:r w:rsidRPr="004B7B90">
              <w:rPr>
                <w:rFonts w:ascii="Arial" w:hAnsi="Arial" w:cs="Arial"/>
                <w:b/>
                <w:bCs/>
              </w:rPr>
              <w:t>Practice-based placements.</w:t>
            </w:r>
          </w:p>
          <w:p w14:paraId="223E3DBA" w14:textId="77777777" w:rsidR="00F704CA" w:rsidRPr="004B7B90" w:rsidRDefault="00F704CA" w:rsidP="67B8C4FD">
            <w:pPr>
              <w:rPr>
                <w:rFonts w:ascii="Arial" w:hAnsi="Arial" w:cs="Arial"/>
              </w:rPr>
            </w:pPr>
          </w:p>
          <w:p w14:paraId="3BB4EFA2" w14:textId="3BD07584" w:rsidR="000F2259" w:rsidRPr="00A14076" w:rsidRDefault="00FC69CC" w:rsidP="000F225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14076">
              <w:rPr>
                <w:rFonts w:ascii="Arial" w:hAnsi="Arial" w:cs="Arial"/>
              </w:rPr>
              <w:t>Weekly practice placements, 3 days/week (different days to Year 1)</w:t>
            </w:r>
            <w:r w:rsidR="000F2259" w:rsidRPr="00A14076">
              <w:rPr>
                <w:rFonts w:ascii="Arial" w:hAnsi="Arial" w:cs="Arial"/>
              </w:rPr>
              <w:t>.  The placement dates</w:t>
            </w:r>
            <w:r w:rsidR="00BB1846" w:rsidRPr="00A14076">
              <w:rPr>
                <w:rFonts w:ascii="Arial" w:hAnsi="Arial" w:cs="Arial"/>
              </w:rPr>
              <w:t xml:space="preserve"> available</w:t>
            </w:r>
            <w:r w:rsidR="000F2259" w:rsidRPr="00A14076">
              <w:rPr>
                <w:rFonts w:ascii="Arial" w:hAnsi="Arial" w:cs="Arial"/>
              </w:rPr>
              <w:t xml:space="preserve"> will be </w:t>
            </w:r>
            <w:r w:rsidR="007014EC" w:rsidRPr="00A14076">
              <w:rPr>
                <w:rFonts w:ascii="Arial" w:hAnsi="Arial" w:cs="Arial"/>
              </w:rPr>
              <w:t xml:space="preserve">contained </w:t>
            </w:r>
            <w:r w:rsidR="000F2259" w:rsidRPr="00A14076">
              <w:rPr>
                <w:rFonts w:ascii="Arial" w:hAnsi="Arial" w:cs="Arial"/>
              </w:rPr>
              <w:t xml:space="preserve">in Appendix </w:t>
            </w:r>
            <w:r w:rsidR="00BB1846" w:rsidRPr="00A14076">
              <w:rPr>
                <w:rFonts w:ascii="Arial" w:hAnsi="Arial" w:cs="Arial"/>
              </w:rPr>
              <w:t>A</w:t>
            </w:r>
            <w:r w:rsidR="000F2259" w:rsidRPr="00A14076">
              <w:rPr>
                <w:rFonts w:ascii="Arial" w:hAnsi="Arial" w:cs="Arial"/>
              </w:rPr>
              <w:t>.</w:t>
            </w:r>
          </w:p>
          <w:p w14:paraId="5F23D9A4" w14:textId="77777777" w:rsidR="00D64962" w:rsidRPr="00A14076" w:rsidRDefault="00D64962" w:rsidP="000F2259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5EE162F1" w14:textId="3DA74AC0" w:rsidR="000F2259" w:rsidRPr="00A14076" w:rsidRDefault="009E140C" w:rsidP="000F225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14076">
              <w:rPr>
                <w:rFonts w:ascii="Arial" w:hAnsi="Arial" w:cs="Arial"/>
                <w:i/>
                <w:iCs/>
              </w:rPr>
              <w:t xml:space="preserve">It is expected that the Practice will take a minimum of 1 student.  </w:t>
            </w:r>
            <w:r w:rsidR="00612A8B" w:rsidRPr="00B13EC3">
              <w:rPr>
                <w:rFonts w:ascii="Arial" w:hAnsi="Arial" w:cs="Arial"/>
                <w:i/>
                <w:iCs/>
              </w:rPr>
              <w:t xml:space="preserve">The Practice may wish to accommodate more than 1 student per day, depending on capacity.  Practices will be able to indicate </w:t>
            </w:r>
            <w:r w:rsidR="00612A8B">
              <w:rPr>
                <w:rFonts w:ascii="Arial" w:hAnsi="Arial" w:cs="Arial"/>
                <w:i/>
                <w:iCs/>
              </w:rPr>
              <w:t xml:space="preserve">the </w:t>
            </w:r>
            <w:r w:rsidR="00612A8B" w:rsidRPr="00B13EC3">
              <w:rPr>
                <w:rFonts w:ascii="Arial" w:hAnsi="Arial" w:cs="Arial"/>
                <w:i/>
                <w:iCs/>
              </w:rPr>
              <w:t>dates they have availab</w:t>
            </w:r>
            <w:r w:rsidR="00612A8B">
              <w:rPr>
                <w:rFonts w:ascii="Arial" w:hAnsi="Arial" w:cs="Arial"/>
                <w:i/>
                <w:iCs/>
              </w:rPr>
              <w:t>le once the placement dates (Appendix A) have been published</w:t>
            </w:r>
            <w:r w:rsidR="00612A8B" w:rsidRPr="00B13EC3">
              <w:rPr>
                <w:rFonts w:ascii="Arial" w:hAnsi="Arial" w:cs="Arial"/>
                <w:i/>
                <w:iCs/>
              </w:rPr>
              <w:t>.</w:t>
            </w:r>
          </w:p>
          <w:p w14:paraId="62DA330C" w14:textId="77777777" w:rsidR="00D64962" w:rsidRPr="00D64962" w:rsidRDefault="00D64962" w:rsidP="00D64962">
            <w:pPr>
              <w:rPr>
                <w:rFonts w:ascii="Arial" w:hAnsi="Arial" w:cs="Arial"/>
              </w:rPr>
            </w:pPr>
          </w:p>
          <w:p w14:paraId="222F0FDD" w14:textId="71CE228B" w:rsidR="000F2259" w:rsidRPr="00C6032A" w:rsidRDefault="000F2259" w:rsidP="000F225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Placement locations will </w:t>
            </w:r>
            <w:r w:rsidR="00E1447B">
              <w:rPr>
                <w:rFonts w:ascii="Arial" w:hAnsi="Arial" w:cs="Arial"/>
              </w:rPr>
              <w:t xml:space="preserve">normally </w:t>
            </w:r>
            <w:r>
              <w:rPr>
                <w:rFonts w:ascii="Arial" w:hAnsi="Arial" w:cs="Arial"/>
              </w:rPr>
              <w:t xml:space="preserve">be </w:t>
            </w:r>
            <w:r w:rsidR="008E5542">
              <w:rPr>
                <w:rFonts w:ascii="Arial" w:hAnsi="Arial" w:cs="Arial"/>
              </w:rPr>
              <w:t xml:space="preserve">located </w:t>
            </w:r>
            <w:r>
              <w:rPr>
                <w:rFonts w:ascii="Arial" w:hAnsi="Arial" w:cs="Arial"/>
              </w:rPr>
              <w:t>w</w:t>
            </w:r>
            <w:r w:rsidRPr="004B7B90">
              <w:rPr>
                <w:rFonts w:ascii="Arial" w:hAnsi="Arial" w:cs="Arial"/>
              </w:rPr>
              <w:t>ithin</w:t>
            </w:r>
            <w:r w:rsidR="00707F76">
              <w:rPr>
                <w:rFonts w:ascii="Arial" w:hAnsi="Arial" w:cs="Arial"/>
              </w:rPr>
              <w:t xml:space="preserve"> </w:t>
            </w:r>
            <w:r w:rsidRPr="004B7B90">
              <w:rPr>
                <w:rFonts w:ascii="Arial" w:hAnsi="Arial" w:cs="Arial"/>
              </w:rPr>
              <w:t>1 hour travel o</w:t>
            </w:r>
            <w:r>
              <w:rPr>
                <w:rFonts w:ascii="Arial" w:hAnsi="Arial" w:cs="Arial"/>
              </w:rPr>
              <w:t>f</w:t>
            </w:r>
            <w:r w:rsidRPr="004B7B90">
              <w:rPr>
                <w:rFonts w:ascii="Arial" w:hAnsi="Arial" w:cs="Arial"/>
              </w:rPr>
              <w:t xml:space="preserve"> Cardiff</w:t>
            </w:r>
            <w:r>
              <w:rPr>
                <w:rFonts w:ascii="Arial" w:hAnsi="Arial" w:cs="Arial"/>
              </w:rPr>
              <w:t xml:space="preserve"> and should be accessible</w:t>
            </w:r>
            <w:r w:rsidRPr="004B7B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 w:rsidRPr="004B7B90">
              <w:rPr>
                <w:rFonts w:ascii="Arial" w:hAnsi="Arial" w:cs="Arial"/>
              </w:rPr>
              <w:t>public transport.</w:t>
            </w:r>
            <w:r>
              <w:rPr>
                <w:rFonts w:ascii="Arial" w:hAnsi="Arial" w:cs="Arial"/>
              </w:rPr>
              <w:t xml:space="preserve"> </w:t>
            </w:r>
            <w:r w:rsidRPr="00C6032A">
              <w:rPr>
                <w:rFonts w:ascii="Arial" w:hAnsi="Arial" w:cs="Arial"/>
                <w:i/>
                <w:iCs/>
              </w:rPr>
              <w:t xml:space="preserve">Placements located further than 1 </w:t>
            </w:r>
            <w:proofErr w:type="gramStart"/>
            <w:r w:rsidRPr="00C6032A">
              <w:rPr>
                <w:rFonts w:ascii="Arial" w:hAnsi="Arial" w:cs="Arial"/>
                <w:i/>
                <w:iCs/>
              </w:rPr>
              <w:t>hour</w:t>
            </w:r>
            <w:proofErr w:type="gramEnd"/>
            <w:r w:rsidRPr="00C6032A">
              <w:rPr>
                <w:rFonts w:ascii="Arial" w:hAnsi="Arial" w:cs="Arial"/>
                <w:i/>
                <w:iCs/>
              </w:rPr>
              <w:t xml:space="preserve"> travel of Cardiff will be </w:t>
            </w:r>
            <w:r w:rsidR="00B13EC3">
              <w:rPr>
                <w:rFonts w:ascii="Arial" w:hAnsi="Arial" w:cs="Arial"/>
                <w:i/>
                <w:iCs/>
              </w:rPr>
              <w:t>considered</w:t>
            </w:r>
            <w:r w:rsidRPr="00C6032A">
              <w:rPr>
                <w:rFonts w:ascii="Arial" w:hAnsi="Arial" w:cs="Arial"/>
                <w:i/>
                <w:iCs/>
              </w:rPr>
              <w:t>, however, such placements must be viable for students to return to on-campus teaching following the placement</w:t>
            </w:r>
            <w:r>
              <w:rPr>
                <w:rFonts w:ascii="Arial" w:hAnsi="Arial" w:cs="Arial"/>
                <w:i/>
                <w:iCs/>
              </w:rPr>
              <w:t xml:space="preserve"> and will require accessible public transport</w:t>
            </w:r>
            <w:r w:rsidRPr="00C6032A">
              <w:rPr>
                <w:rFonts w:ascii="Arial" w:hAnsi="Arial" w:cs="Arial"/>
                <w:i/>
                <w:iCs/>
              </w:rPr>
              <w:t xml:space="preserve">. </w:t>
            </w:r>
          </w:p>
          <w:p w14:paraId="777112BA" w14:textId="2DC449E2" w:rsidR="00D64962" w:rsidRPr="00447965" w:rsidRDefault="00C6032A" w:rsidP="00447965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  <w:r w:rsidRPr="00C6032A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59BB60C8" w14:textId="384CCA81" w:rsidR="009C6E37" w:rsidRPr="0071103F" w:rsidRDefault="009C6E37" w:rsidP="009C6E3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</w:rPr>
            </w:pPr>
            <w:r w:rsidRPr="0071103F">
              <w:rPr>
                <w:rFonts w:ascii="Arial" w:hAnsi="Arial" w:cs="Arial"/>
                <w:i/>
                <w:iCs/>
              </w:rPr>
              <w:t xml:space="preserve">For note**: the Placement Supervisor/s is the responsible person for the </w:t>
            </w:r>
            <w:proofErr w:type="gramStart"/>
            <w:r w:rsidRPr="0071103F">
              <w:rPr>
                <w:rFonts w:ascii="Arial" w:hAnsi="Arial" w:cs="Arial"/>
                <w:i/>
                <w:iCs/>
              </w:rPr>
              <w:t>Student</w:t>
            </w:r>
            <w:proofErr w:type="gramEnd"/>
            <w:r w:rsidRPr="0071103F">
              <w:rPr>
                <w:rFonts w:ascii="Arial" w:hAnsi="Arial" w:cs="Arial"/>
                <w:i/>
                <w:iCs/>
              </w:rPr>
              <w:t xml:space="preserve"> who must be appropriately qualified and registered by the GOC, such as an Optometrist, Dispensing Optician, Contact Lens Optician.  Any Practice staff member may oversee individual tasks of the </w:t>
            </w:r>
            <w:proofErr w:type="gramStart"/>
            <w:r w:rsidRPr="0071103F">
              <w:rPr>
                <w:rFonts w:ascii="Arial" w:hAnsi="Arial" w:cs="Arial"/>
                <w:i/>
                <w:iCs/>
              </w:rPr>
              <w:t>Student</w:t>
            </w:r>
            <w:proofErr w:type="gramEnd"/>
            <w:r w:rsidRPr="0071103F">
              <w:rPr>
                <w:rFonts w:ascii="Arial" w:hAnsi="Arial" w:cs="Arial"/>
                <w:i/>
                <w:iCs/>
              </w:rPr>
              <w:t xml:space="preserve"> on a day-to-day basis but the Student’s </w:t>
            </w:r>
            <w:r w:rsidR="00F948C9">
              <w:rPr>
                <w:rFonts w:ascii="Arial" w:hAnsi="Arial" w:cs="Arial"/>
                <w:i/>
                <w:iCs/>
              </w:rPr>
              <w:t>Workbook</w:t>
            </w:r>
            <w:r w:rsidR="00F948C9" w:rsidRPr="0071103F">
              <w:rPr>
                <w:rFonts w:ascii="Arial" w:hAnsi="Arial" w:cs="Arial"/>
                <w:i/>
                <w:iCs/>
              </w:rPr>
              <w:t xml:space="preserve"> must</w:t>
            </w:r>
            <w:r w:rsidRPr="0071103F">
              <w:rPr>
                <w:rFonts w:ascii="Arial" w:hAnsi="Arial" w:cs="Arial"/>
                <w:i/>
                <w:iCs/>
              </w:rPr>
              <w:t xml:space="preserve"> be signed, dated by the Placement Supervisor/s </w:t>
            </w:r>
            <w:r w:rsidR="00857285">
              <w:rPr>
                <w:rFonts w:ascii="Arial" w:hAnsi="Arial" w:cs="Arial"/>
                <w:i/>
                <w:iCs/>
              </w:rPr>
              <w:t xml:space="preserve">at the end of the day. </w:t>
            </w:r>
            <w:r>
              <w:rPr>
                <w:rFonts w:ascii="Arial" w:hAnsi="Arial" w:cs="Arial"/>
                <w:i/>
                <w:iCs/>
              </w:rPr>
              <w:t>However, t</w:t>
            </w:r>
            <w:r w:rsidRPr="0071103F">
              <w:rPr>
                <w:rFonts w:ascii="Arial" w:hAnsi="Arial" w:cs="Arial"/>
                <w:i/>
                <w:iCs/>
              </w:rPr>
              <w:t xml:space="preserve">he Supervisor must be on the premises and be </w:t>
            </w:r>
            <w:proofErr w:type="gramStart"/>
            <w:r w:rsidRPr="0071103F">
              <w:rPr>
                <w:rFonts w:ascii="Arial" w:hAnsi="Arial" w:cs="Arial"/>
                <w:i/>
                <w:iCs/>
              </w:rPr>
              <w:t>in a position</w:t>
            </w:r>
            <w:proofErr w:type="gramEnd"/>
            <w:r w:rsidRPr="0071103F">
              <w:rPr>
                <w:rFonts w:ascii="Arial" w:hAnsi="Arial" w:cs="Arial"/>
                <w:i/>
                <w:iCs/>
              </w:rPr>
              <w:t xml:space="preserve"> to oversee the work undertaken </w:t>
            </w:r>
            <w:r w:rsidRPr="0071103F">
              <w:rPr>
                <w:rFonts w:ascii="Arial" w:hAnsi="Arial" w:cs="Arial"/>
                <w:i/>
                <w:iCs/>
              </w:rPr>
              <w:lastRenderedPageBreak/>
              <w:t xml:space="preserve">and ready to intervene if necessary.  </w:t>
            </w:r>
            <w:r w:rsidR="00586159">
              <w:rPr>
                <w:rFonts w:ascii="Arial" w:hAnsi="Arial" w:cs="Arial"/>
                <w:i/>
                <w:iCs/>
              </w:rPr>
              <w:t>The Placement Supervisor/s will be requ</w:t>
            </w:r>
            <w:r w:rsidR="00AB545C">
              <w:rPr>
                <w:rFonts w:ascii="Arial" w:hAnsi="Arial" w:cs="Arial"/>
                <w:i/>
                <w:iCs/>
              </w:rPr>
              <w:t>ested</w:t>
            </w:r>
            <w:r w:rsidR="00586159">
              <w:rPr>
                <w:rFonts w:ascii="Arial" w:hAnsi="Arial" w:cs="Arial"/>
                <w:i/>
                <w:iCs/>
              </w:rPr>
              <w:t xml:space="preserve"> </w:t>
            </w:r>
            <w:r w:rsidR="0093621A">
              <w:rPr>
                <w:rFonts w:ascii="Arial" w:hAnsi="Arial" w:cs="Arial"/>
                <w:i/>
                <w:iCs/>
              </w:rPr>
              <w:t xml:space="preserve">by Cardiff University </w:t>
            </w:r>
            <w:r w:rsidR="00586159">
              <w:rPr>
                <w:rFonts w:ascii="Arial" w:hAnsi="Arial" w:cs="Arial"/>
                <w:i/>
                <w:iCs/>
              </w:rPr>
              <w:t xml:space="preserve">to provide </w:t>
            </w:r>
            <w:r w:rsidR="0093621A">
              <w:rPr>
                <w:rFonts w:ascii="Arial" w:hAnsi="Arial" w:cs="Arial"/>
                <w:i/>
                <w:iCs/>
              </w:rPr>
              <w:t xml:space="preserve">brief </w:t>
            </w:r>
            <w:r w:rsidR="00586159">
              <w:rPr>
                <w:rFonts w:ascii="Arial" w:hAnsi="Arial" w:cs="Arial"/>
                <w:i/>
                <w:iCs/>
              </w:rPr>
              <w:t xml:space="preserve">feedback </w:t>
            </w:r>
            <w:r w:rsidR="0093621A">
              <w:rPr>
                <w:rFonts w:ascii="Arial" w:hAnsi="Arial" w:cs="Arial"/>
                <w:i/>
                <w:iCs/>
              </w:rPr>
              <w:t xml:space="preserve">regarding the placement </w:t>
            </w:r>
            <w:r w:rsidR="00586159">
              <w:rPr>
                <w:rFonts w:ascii="Arial" w:hAnsi="Arial" w:cs="Arial"/>
                <w:i/>
                <w:iCs/>
              </w:rPr>
              <w:t xml:space="preserve">at the end of the placement year. </w:t>
            </w:r>
          </w:p>
          <w:p w14:paraId="0E42463C" w14:textId="54CB06DD" w:rsidR="00004269" w:rsidRPr="00F5237D" w:rsidRDefault="00004269" w:rsidP="00F5237D">
            <w:pPr>
              <w:rPr>
                <w:rFonts w:ascii="Arial" w:hAnsi="Arial" w:cs="Arial"/>
              </w:rPr>
            </w:pPr>
          </w:p>
          <w:p w14:paraId="7F143AC5" w14:textId="23C8F904" w:rsidR="00F704CA" w:rsidRDefault="00F704CA" w:rsidP="00276DFF">
            <w:pPr>
              <w:pStyle w:val="ListParagraph"/>
              <w:numPr>
                <w:ilvl w:val="0"/>
                <w:numId w:val="5"/>
              </w:numPr>
              <w:ind w:left="313" w:hanging="313"/>
              <w:rPr>
                <w:rFonts w:ascii="Arial" w:hAnsi="Arial" w:cs="Arial"/>
              </w:rPr>
            </w:pPr>
            <w:r w:rsidRPr="004B7B90">
              <w:rPr>
                <w:rFonts w:ascii="Arial" w:hAnsi="Arial" w:cs="Arial"/>
              </w:rPr>
              <w:t xml:space="preserve">Refresh of key areas in practice, see </w:t>
            </w:r>
            <w:r w:rsidR="00DD424E">
              <w:rPr>
                <w:rFonts w:ascii="Arial" w:hAnsi="Arial" w:cs="Arial"/>
              </w:rPr>
              <w:t>Year 1</w:t>
            </w:r>
            <w:r w:rsidRPr="004B7B90">
              <w:rPr>
                <w:rFonts w:ascii="Arial" w:hAnsi="Arial" w:cs="Arial"/>
              </w:rPr>
              <w:t xml:space="preserve"> experience above. </w:t>
            </w:r>
          </w:p>
          <w:p w14:paraId="5893398F" w14:textId="77777777" w:rsidR="0007009F" w:rsidRPr="004B7B90" w:rsidRDefault="0007009F" w:rsidP="00276DFF">
            <w:pPr>
              <w:pStyle w:val="ListParagraph"/>
              <w:ind w:left="313" w:hanging="313"/>
              <w:rPr>
                <w:rFonts w:ascii="Arial" w:hAnsi="Arial" w:cs="Arial"/>
              </w:rPr>
            </w:pPr>
          </w:p>
          <w:p w14:paraId="6C23A2BE" w14:textId="541F88D8" w:rsidR="00004269" w:rsidRDefault="00F704CA" w:rsidP="00276DFF">
            <w:pPr>
              <w:pStyle w:val="ListParagraph"/>
              <w:numPr>
                <w:ilvl w:val="0"/>
                <w:numId w:val="5"/>
              </w:numPr>
              <w:ind w:left="313" w:hanging="313"/>
              <w:rPr>
                <w:rFonts w:ascii="Arial" w:hAnsi="Arial" w:cs="Arial"/>
              </w:rPr>
            </w:pPr>
            <w:r w:rsidRPr="004B7B90">
              <w:rPr>
                <w:rFonts w:ascii="Arial" w:hAnsi="Arial" w:cs="Arial"/>
              </w:rPr>
              <w:t xml:space="preserve">Undertake at least once each of the following pre-screening techniques and additional tests on a range of patients under appropriate supervision; NCT, visual </w:t>
            </w:r>
            <w:r w:rsidR="00F948C9" w:rsidRPr="004B7B90">
              <w:rPr>
                <w:rFonts w:ascii="Arial" w:hAnsi="Arial" w:cs="Arial"/>
              </w:rPr>
              <w:t>fields,</w:t>
            </w:r>
            <w:r w:rsidRPr="004B7B90">
              <w:rPr>
                <w:rFonts w:ascii="Arial" w:hAnsi="Arial" w:cs="Arial"/>
              </w:rPr>
              <w:t xml:space="preserve"> focimetry, CL teach, single vision dispense, collection</w:t>
            </w:r>
            <w:r w:rsidR="00B70F48">
              <w:rPr>
                <w:rFonts w:ascii="Arial" w:hAnsi="Arial" w:cs="Arial"/>
              </w:rPr>
              <w:t xml:space="preserve"> </w:t>
            </w:r>
            <w:proofErr w:type="gramStart"/>
            <w:r w:rsidR="00B70F48">
              <w:rPr>
                <w:rFonts w:ascii="Arial" w:hAnsi="Arial" w:cs="Arial"/>
              </w:rPr>
              <w:t xml:space="preserve">and </w:t>
            </w:r>
            <w:r w:rsidR="00B116D3">
              <w:rPr>
                <w:rFonts w:ascii="Arial" w:hAnsi="Arial" w:cs="Arial"/>
              </w:rPr>
              <w:t xml:space="preserve"> OCT</w:t>
            </w:r>
            <w:proofErr w:type="gramEnd"/>
            <w:r w:rsidR="00B70F48">
              <w:rPr>
                <w:rFonts w:ascii="Arial" w:hAnsi="Arial" w:cs="Arial"/>
              </w:rPr>
              <w:t>/</w:t>
            </w:r>
            <w:r w:rsidR="00B116D3">
              <w:rPr>
                <w:rFonts w:ascii="Arial" w:hAnsi="Arial" w:cs="Arial"/>
              </w:rPr>
              <w:t xml:space="preserve"> ph</w:t>
            </w:r>
            <w:r w:rsidR="0044228C">
              <w:rPr>
                <w:rFonts w:ascii="Arial" w:hAnsi="Arial" w:cs="Arial"/>
              </w:rPr>
              <w:t>o</w:t>
            </w:r>
            <w:r w:rsidR="00B116D3">
              <w:rPr>
                <w:rFonts w:ascii="Arial" w:hAnsi="Arial" w:cs="Arial"/>
              </w:rPr>
              <w:t>tography</w:t>
            </w:r>
            <w:r w:rsidR="00B70F48">
              <w:rPr>
                <w:rFonts w:ascii="Arial" w:hAnsi="Arial" w:cs="Arial"/>
              </w:rPr>
              <w:t>/</w:t>
            </w:r>
            <w:r w:rsidR="00B116D3">
              <w:rPr>
                <w:rFonts w:ascii="Arial" w:hAnsi="Arial" w:cs="Arial"/>
              </w:rPr>
              <w:t xml:space="preserve"> autorefraction </w:t>
            </w:r>
            <w:r w:rsidR="00B70F48">
              <w:rPr>
                <w:rFonts w:ascii="Arial" w:hAnsi="Arial" w:cs="Arial"/>
              </w:rPr>
              <w:t>(</w:t>
            </w:r>
            <w:r w:rsidR="00B116D3">
              <w:rPr>
                <w:rFonts w:ascii="Arial" w:hAnsi="Arial" w:cs="Arial"/>
              </w:rPr>
              <w:t>where available</w:t>
            </w:r>
            <w:r w:rsidR="00B70F48">
              <w:rPr>
                <w:rFonts w:ascii="Arial" w:hAnsi="Arial" w:cs="Arial"/>
              </w:rPr>
              <w:t>)</w:t>
            </w:r>
            <w:r w:rsidR="00B116D3">
              <w:rPr>
                <w:rFonts w:ascii="Arial" w:hAnsi="Arial" w:cs="Arial"/>
              </w:rPr>
              <w:t>.</w:t>
            </w:r>
          </w:p>
          <w:p w14:paraId="461F900D" w14:textId="046E4CAC" w:rsidR="00F704CA" w:rsidRPr="00004269" w:rsidRDefault="00F704CA" w:rsidP="00276DFF">
            <w:pPr>
              <w:ind w:left="313" w:hanging="313"/>
              <w:rPr>
                <w:rFonts w:ascii="Arial" w:hAnsi="Arial" w:cs="Arial"/>
              </w:rPr>
            </w:pPr>
          </w:p>
          <w:p w14:paraId="589F9C78" w14:textId="77777777" w:rsidR="00ED550E" w:rsidRDefault="00F704CA" w:rsidP="00ED550E">
            <w:pPr>
              <w:pStyle w:val="ListParagraph"/>
              <w:numPr>
                <w:ilvl w:val="0"/>
                <w:numId w:val="5"/>
              </w:numPr>
              <w:ind w:left="313" w:hanging="313"/>
              <w:rPr>
                <w:rFonts w:ascii="Arial" w:hAnsi="Arial" w:cs="Arial"/>
              </w:rPr>
            </w:pPr>
            <w:r w:rsidRPr="004B7B90">
              <w:rPr>
                <w:rFonts w:ascii="Arial" w:hAnsi="Arial" w:cs="Arial"/>
              </w:rPr>
              <w:t xml:space="preserve">Desirable to observe and participate where appropriate in a range of patient experiences, for example, patients with known pathology, children below 10 years of age, contact lens appointments, multifocal dispenses, etc. </w:t>
            </w:r>
            <w:r w:rsidR="00627735">
              <w:rPr>
                <w:rFonts w:ascii="Arial" w:hAnsi="Arial" w:cs="Arial"/>
              </w:rPr>
              <w:t xml:space="preserve">  </w:t>
            </w:r>
            <w:r w:rsidRPr="00627735">
              <w:rPr>
                <w:rFonts w:ascii="Arial" w:hAnsi="Arial" w:cs="Arial"/>
              </w:rPr>
              <w:t xml:space="preserve">Participation could include ophthalmoscopy, </w:t>
            </w:r>
            <w:r w:rsidR="00627735">
              <w:rPr>
                <w:rFonts w:ascii="Arial" w:hAnsi="Arial" w:cs="Arial"/>
              </w:rPr>
              <w:t>v</w:t>
            </w:r>
            <w:r w:rsidRPr="00627735">
              <w:rPr>
                <w:rFonts w:ascii="Arial" w:hAnsi="Arial" w:cs="Arial"/>
              </w:rPr>
              <w:t>olk, anterior eye, cover test</w:t>
            </w:r>
            <w:r w:rsidR="00B90913" w:rsidRPr="00627735">
              <w:rPr>
                <w:rFonts w:ascii="Arial" w:hAnsi="Arial" w:cs="Arial"/>
              </w:rPr>
              <w:t>.</w:t>
            </w:r>
          </w:p>
          <w:p w14:paraId="55FBB8BF" w14:textId="77777777" w:rsidR="008C428C" w:rsidRPr="00ED550E" w:rsidRDefault="008C428C" w:rsidP="00ED550E">
            <w:pPr>
              <w:rPr>
                <w:rFonts w:ascii="Arial" w:hAnsi="Arial" w:cs="Arial"/>
              </w:rPr>
            </w:pPr>
          </w:p>
          <w:p w14:paraId="7EE7E4D5" w14:textId="60C30E72" w:rsidR="0089013F" w:rsidRDefault="00F704CA" w:rsidP="0089013F">
            <w:pPr>
              <w:pStyle w:val="ListParagraph"/>
              <w:numPr>
                <w:ilvl w:val="0"/>
                <w:numId w:val="5"/>
              </w:numPr>
              <w:ind w:left="313" w:hanging="313"/>
              <w:rPr>
                <w:rFonts w:ascii="Arial" w:hAnsi="Arial" w:cs="Arial"/>
              </w:rPr>
            </w:pPr>
            <w:proofErr w:type="gramStart"/>
            <w:r w:rsidRPr="00ED550E">
              <w:rPr>
                <w:rFonts w:ascii="Arial" w:hAnsi="Arial" w:cs="Arial"/>
              </w:rPr>
              <w:t>Desirable</w:t>
            </w:r>
            <w:proofErr w:type="gramEnd"/>
            <w:r w:rsidRPr="00ED550E">
              <w:rPr>
                <w:rFonts w:ascii="Arial" w:hAnsi="Arial" w:cs="Arial"/>
              </w:rPr>
              <w:t xml:space="preserve"> if offered by practice, opportunity to observe specialist examinations, e.g.</w:t>
            </w:r>
            <w:r w:rsidR="00B52B43" w:rsidRPr="00ED550E">
              <w:rPr>
                <w:rFonts w:ascii="Arial" w:hAnsi="Arial" w:cs="Arial"/>
              </w:rPr>
              <w:t xml:space="preserve">  </w:t>
            </w:r>
            <w:r w:rsidR="008C428C" w:rsidRPr="00ED550E">
              <w:rPr>
                <w:rFonts w:ascii="Arial" w:hAnsi="Arial" w:cs="Arial"/>
              </w:rPr>
              <w:t>WGOS 2</w:t>
            </w:r>
            <w:r w:rsidR="00586159">
              <w:rPr>
                <w:rFonts w:ascii="Arial" w:hAnsi="Arial" w:cs="Arial"/>
              </w:rPr>
              <w:t>,</w:t>
            </w:r>
            <w:r w:rsidR="008C428C" w:rsidRPr="00ED550E">
              <w:rPr>
                <w:rFonts w:ascii="Arial" w:hAnsi="Arial" w:cs="Arial"/>
              </w:rPr>
              <w:t xml:space="preserve"> </w:t>
            </w:r>
            <w:r w:rsidRPr="00ED550E">
              <w:rPr>
                <w:rFonts w:ascii="Arial" w:hAnsi="Arial" w:cs="Arial"/>
              </w:rPr>
              <w:t xml:space="preserve">low vision, etc. </w:t>
            </w:r>
          </w:p>
          <w:p w14:paraId="735D40A0" w14:textId="77777777" w:rsidR="000B6301" w:rsidRPr="000B6301" w:rsidRDefault="000B6301" w:rsidP="000B6301">
            <w:pPr>
              <w:pStyle w:val="ListParagraph"/>
              <w:rPr>
                <w:rFonts w:ascii="Arial" w:hAnsi="Arial" w:cs="Arial"/>
              </w:rPr>
            </w:pPr>
          </w:p>
          <w:p w14:paraId="60E91AEC" w14:textId="77777777" w:rsidR="000B6301" w:rsidRDefault="000B6301" w:rsidP="000B6301">
            <w:pPr>
              <w:pStyle w:val="ListParagraph"/>
              <w:numPr>
                <w:ilvl w:val="0"/>
                <w:numId w:val="5"/>
              </w:numPr>
              <w:ind w:left="313" w:hanging="313"/>
              <w:rPr>
                <w:rFonts w:ascii="Arial" w:hAnsi="Arial" w:cs="Arial"/>
              </w:rPr>
            </w:pPr>
            <w:r w:rsidRPr="00627735">
              <w:rPr>
                <w:rFonts w:ascii="Arial" w:hAnsi="Arial" w:cs="Arial"/>
              </w:rPr>
              <w:t>Students will not require their own testing room.</w:t>
            </w:r>
          </w:p>
          <w:p w14:paraId="0296EF0C" w14:textId="77777777" w:rsidR="000B6301" w:rsidRDefault="000B6301" w:rsidP="000B6301">
            <w:pPr>
              <w:pStyle w:val="ListParagraph"/>
              <w:ind w:left="313"/>
              <w:rPr>
                <w:rFonts w:ascii="Arial" w:hAnsi="Arial" w:cs="Arial"/>
              </w:rPr>
            </w:pPr>
          </w:p>
          <w:p w14:paraId="39A77E0B" w14:textId="2142C6B4" w:rsidR="00F704CA" w:rsidRPr="0089013F" w:rsidRDefault="00F704CA" w:rsidP="0089013F">
            <w:pPr>
              <w:rPr>
                <w:rFonts w:ascii="Arial" w:hAnsi="Arial" w:cs="Arial"/>
              </w:rPr>
            </w:pPr>
          </w:p>
        </w:tc>
      </w:tr>
      <w:tr w:rsidR="00F704CA" w:rsidRPr="004B7B90" w14:paraId="79952646" w14:textId="02AB8C58" w:rsidTr="004B7B90">
        <w:trPr>
          <w:trHeight w:val="333"/>
        </w:trPr>
        <w:tc>
          <w:tcPr>
            <w:tcW w:w="9351" w:type="dxa"/>
            <w:shd w:val="clear" w:color="auto" w:fill="E7E6E6" w:themeFill="background2"/>
          </w:tcPr>
          <w:p w14:paraId="441F232C" w14:textId="5B9A9460" w:rsidR="00F704CA" w:rsidRPr="004B7B90" w:rsidRDefault="00F704CA" w:rsidP="67B8C4F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B7B90">
              <w:rPr>
                <w:rFonts w:ascii="Arial" w:hAnsi="Arial" w:cs="Arial"/>
                <w:b/>
                <w:bCs/>
                <w:i/>
                <w:iCs/>
              </w:rPr>
              <w:lastRenderedPageBreak/>
              <w:t>Year 3 (TBC, proposed activities)</w:t>
            </w:r>
          </w:p>
        </w:tc>
      </w:tr>
      <w:tr w:rsidR="00F704CA" w:rsidRPr="004B7B90" w14:paraId="4294F6CE" w14:textId="2F875E00" w:rsidTr="004B7B90">
        <w:trPr>
          <w:trHeight w:val="622"/>
        </w:trPr>
        <w:tc>
          <w:tcPr>
            <w:tcW w:w="9351" w:type="dxa"/>
          </w:tcPr>
          <w:p w14:paraId="3629983D" w14:textId="3D29C0CF" w:rsidR="005A0B52" w:rsidRDefault="00D65F82" w:rsidP="005A0B5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B7B90">
              <w:rPr>
                <w:rFonts w:ascii="Arial" w:hAnsi="Arial" w:cs="Arial"/>
              </w:rPr>
              <w:t xml:space="preserve">One week of practice </w:t>
            </w:r>
            <w:r w:rsidR="005A0B52" w:rsidRPr="004B7B90">
              <w:rPr>
                <w:rFonts w:ascii="Arial" w:hAnsi="Arial" w:cs="Arial"/>
              </w:rPr>
              <w:t>placement (starting in 202</w:t>
            </w:r>
            <w:r w:rsidRPr="004B7B90">
              <w:rPr>
                <w:rFonts w:ascii="Arial" w:hAnsi="Arial" w:cs="Arial"/>
              </w:rPr>
              <w:t>6</w:t>
            </w:r>
            <w:r w:rsidR="005A0B52" w:rsidRPr="004B7B90">
              <w:rPr>
                <w:rFonts w:ascii="Arial" w:hAnsi="Arial" w:cs="Arial"/>
              </w:rPr>
              <w:t>)</w:t>
            </w:r>
            <w:r w:rsidR="00EF5849">
              <w:rPr>
                <w:rFonts w:ascii="Arial" w:hAnsi="Arial" w:cs="Arial"/>
              </w:rPr>
              <w:t xml:space="preserve"> – to be decided</w:t>
            </w:r>
            <w:r w:rsidR="005A0B52" w:rsidRPr="004B7B90">
              <w:rPr>
                <w:rFonts w:ascii="Arial" w:hAnsi="Arial" w:cs="Arial"/>
              </w:rPr>
              <w:t xml:space="preserve">. </w:t>
            </w:r>
          </w:p>
          <w:p w14:paraId="44C881FD" w14:textId="77777777" w:rsidR="008C428C" w:rsidRPr="004B7B90" w:rsidRDefault="008C428C" w:rsidP="008C428C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F001E3D" w14:textId="00AD4717" w:rsidR="00F704CA" w:rsidRPr="004B7B90" w:rsidRDefault="005A0B52" w:rsidP="67B8C4F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B7B90">
              <w:rPr>
                <w:rFonts w:ascii="Arial" w:hAnsi="Arial" w:cs="Arial"/>
              </w:rPr>
              <w:t xml:space="preserve">Each student would have </w:t>
            </w:r>
            <w:r w:rsidR="00D65F82" w:rsidRPr="004B7B90">
              <w:rPr>
                <w:rFonts w:ascii="Arial" w:hAnsi="Arial" w:cs="Arial"/>
              </w:rPr>
              <w:t>1</w:t>
            </w:r>
            <w:r w:rsidRPr="004B7B90">
              <w:rPr>
                <w:rFonts w:ascii="Arial" w:hAnsi="Arial" w:cs="Arial"/>
              </w:rPr>
              <w:t xml:space="preserve"> external placement in the year</w:t>
            </w:r>
            <w:r w:rsidR="004B7B90" w:rsidRPr="004B7B90">
              <w:rPr>
                <w:rFonts w:ascii="Arial" w:hAnsi="Arial" w:cs="Arial"/>
              </w:rPr>
              <w:t>.</w:t>
            </w:r>
          </w:p>
        </w:tc>
      </w:tr>
      <w:tr w:rsidR="00F704CA" w:rsidRPr="004B7B90" w14:paraId="3426768A" w14:textId="70F79B13" w:rsidTr="004B7B90">
        <w:trPr>
          <w:trHeight w:val="333"/>
        </w:trPr>
        <w:tc>
          <w:tcPr>
            <w:tcW w:w="9351" w:type="dxa"/>
            <w:shd w:val="clear" w:color="auto" w:fill="E7E6E6" w:themeFill="background2"/>
          </w:tcPr>
          <w:p w14:paraId="14058E08" w14:textId="36E17A74" w:rsidR="00F704CA" w:rsidRPr="004B7B90" w:rsidRDefault="00F704CA" w:rsidP="67B8C4FD">
            <w:pPr>
              <w:rPr>
                <w:rFonts w:ascii="Arial" w:hAnsi="Arial" w:cs="Arial"/>
              </w:rPr>
            </w:pPr>
            <w:r w:rsidRPr="004B7B90">
              <w:rPr>
                <w:rFonts w:ascii="Arial" w:hAnsi="Arial" w:cs="Arial"/>
                <w:b/>
                <w:bCs/>
                <w:i/>
                <w:iCs/>
              </w:rPr>
              <w:t xml:space="preserve">Year 4 </w:t>
            </w:r>
          </w:p>
        </w:tc>
      </w:tr>
      <w:tr w:rsidR="00F704CA" w:rsidRPr="004B7B90" w14:paraId="6BD53EB2" w14:textId="77777777" w:rsidTr="001C635A">
        <w:trPr>
          <w:trHeight w:val="333"/>
        </w:trPr>
        <w:tc>
          <w:tcPr>
            <w:tcW w:w="9351" w:type="dxa"/>
          </w:tcPr>
          <w:p w14:paraId="0524B235" w14:textId="559A99A6" w:rsidR="00F704CA" w:rsidRPr="004B7B90" w:rsidRDefault="005C69C6" w:rsidP="67B8C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Clinical Learning in Practice (</w:t>
            </w:r>
            <w:proofErr w:type="spellStart"/>
            <w:r w:rsidR="00F704CA" w:rsidRPr="004B7B90">
              <w:rPr>
                <w:rFonts w:ascii="Arial" w:hAnsi="Arial" w:cs="Arial"/>
              </w:rPr>
              <w:t>CLiP</w:t>
            </w:r>
            <w:proofErr w:type="spellEnd"/>
            <w:r>
              <w:rPr>
                <w:rFonts w:ascii="Arial" w:hAnsi="Arial" w:cs="Arial"/>
              </w:rPr>
              <w:t>)</w:t>
            </w:r>
            <w:r w:rsidR="00F704CA" w:rsidRPr="004B7B90">
              <w:rPr>
                <w:rFonts w:ascii="Arial" w:hAnsi="Arial" w:cs="Arial"/>
              </w:rPr>
              <w:t xml:space="preserve"> work-based learning</w:t>
            </w:r>
            <w:r w:rsidR="004B7B90" w:rsidRPr="004B7B90">
              <w:rPr>
                <w:rFonts w:ascii="Arial" w:hAnsi="Arial" w:cs="Arial"/>
              </w:rPr>
              <w:t>.</w:t>
            </w:r>
          </w:p>
        </w:tc>
      </w:tr>
    </w:tbl>
    <w:p w14:paraId="05F948F4" w14:textId="2016C6BC" w:rsidR="67B8C4FD" w:rsidRDefault="67B8C4FD" w:rsidP="67B8C4FD">
      <w:pPr>
        <w:rPr>
          <w:rFonts w:ascii="Arial" w:hAnsi="Arial" w:cs="Arial"/>
        </w:rPr>
      </w:pPr>
    </w:p>
    <w:p w14:paraId="47C5CA19" w14:textId="3CB0D355" w:rsidR="009D0AF1" w:rsidRPr="000A5F5C" w:rsidRDefault="009D0AF1" w:rsidP="009D0AF1">
      <w:pPr>
        <w:pStyle w:val="ListParagraph"/>
        <w:numPr>
          <w:ilvl w:val="0"/>
          <w:numId w:val="8"/>
        </w:numPr>
        <w:ind w:left="567" w:hanging="567"/>
        <w:rPr>
          <w:rFonts w:ascii="Arial" w:hAnsi="Arial" w:cs="Arial"/>
          <w:b/>
          <w:bCs/>
          <w:color w:val="0070C0"/>
        </w:rPr>
      </w:pPr>
      <w:r w:rsidRPr="000A5F5C">
        <w:rPr>
          <w:rFonts w:ascii="Arial" w:hAnsi="Arial" w:cs="Arial"/>
          <w:b/>
          <w:bCs/>
          <w:color w:val="0070C0"/>
        </w:rPr>
        <w:t>Placement Assessment</w:t>
      </w:r>
    </w:p>
    <w:p w14:paraId="32D2F538" w14:textId="731685E7" w:rsidR="009D0AF1" w:rsidRPr="009D0AF1" w:rsidRDefault="009D0AF1" w:rsidP="009D0AF1">
      <w:pPr>
        <w:pStyle w:val="ListParagraph"/>
        <w:tabs>
          <w:tab w:val="left" w:pos="1134"/>
        </w:tabs>
        <w:spacing w:before="240"/>
        <w:ind w:left="567"/>
        <w:jc w:val="both"/>
        <w:rPr>
          <w:rFonts w:ascii="Arial" w:hAnsi="Arial" w:cs="Arial"/>
        </w:rPr>
      </w:pPr>
      <w:r w:rsidRPr="009D0AF1">
        <w:rPr>
          <w:rFonts w:ascii="Arial" w:hAnsi="Arial" w:cs="Arial"/>
        </w:rPr>
        <w:t xml:space="preserve">An effective feedback mechanism must be in place to record the </w:t>
      </w:r>
      <w:proofErr w:type="gramStart"/>
      <w:r w:rsidRPr="009D0AF1">
        <w:rPr>
          <w:rFonts w:ascii="Arial" w:hAnsi="Arial" w:cs="Arial"/>
        </w:rPr>
        <w:t>Student’s</w:t>
      </w:r>
      <w:proofErr w:type="gramEnd"/>
      <w:r w:rsidRPr="009D0AF1">
        <w:rPr>
          <w:rFonts w:ascii="Arial" w:hAnsi="Arial" w:cs="Arial"/>
        </w:rPr>
        <w:t xml:space="preserve"> patient experience gained </w:t>
      </w:r>
      <w:r w:rsidRPr="00AC2AE7">
        <w:rPr>
          <w:rFonts w:ascii="Arial" w:hAnsi="Arial" w:cs="Arial"/>
        </w:rPr>
        <w:t xml:space="preserve">during their work-based placement, through a portfolio/record of all patients and conditions, supported by a reflective commentary, seen by the Student.  </w:t>
      </w:r>
      <w:r w:rsidR="00BE7362" w:rsidRPr="00AC2AE7">
        <w:rPr>
          <w:rFonts w:ascii="Arial" w:hAnsi="Arial" w:cs="Arial"/>
        </w:rPr>
        <w:t xml:space="preserve">This portfolio/record will be signed and dated by the Supervisor/s along with feedback </w:t>
      </w:r>
      <w:r w:rsidR="00CD5C18" w:rsidRPr="00AC2AE7">
        <w:rPr>
          <w:rFonts w:ascii="Arial" w:hAnsi="Arial" w:cs="Arial"/>
        </w:rPr>
        <w:t xml:space="preserve">that will be provided by the Supervisor/s at the end of the placement block/year.  </w:t>
      </w:r>
      <w:r w:rsidRPr="00AC2AE7">
        <w:rPr>
          <w:rFonts w:ascii="Arial" w:hAnsi="Arial" w:cs="Arial"/>
        </w:rPr>
        <w:t xml:space="preserve">This portfolio/record </w:t>
      </w:r>
      <w:r w:rsidR="002F3030" w:rsidRPr="00AC2AE7">
        <w:rPr>
          <w:rFonts w:ascii="Arial" w:hAnsi="Arial" w:cs="Arial"/>
        </w:rPr>
        <w:t>(</w:t>
      </w:r>
      <w:r w:rsidR="00DA2D88" w:rsidRPr="00AC2AE7">
        <w:rPr>
          <w:rFonts w:ascii="Arial" w:hAnsi="Arial" w:cs="Arial"/>
        </w:rPr>
        <w:t xml:space="preserve">see </w:t>
      </w:r>
      <w:r w:rsidR="002F3030" w:rsidRPr="00AC2AE7">
        <w:rPr>
          <w:rFonts w:ascii="Arial" w:hAnsi="Arial" w:cs="Arial"/>
        </w:rPr>
        <w:t>example attached</w:t>
      </w:r>
      <w:r w:rsidR="00E370F0" w:rsidRPr="00AC2AE7">
        <w:rPr>
          <w:rFonts w:ascii="Arial" w:hAnsi="Arial" w:cs="Arial"/>
        </w:rPr>
        <w:t xml:space="preserve"> - Appendix B</w:t>
      </w:r>
      <w:r w:rsidR="002F3030" w:rsidRPr="00AC2AE7">
        <w:rPr>
          <w:rFonts w:ascii="Arial" w:hAnsi="Arial" w:cs="Arial"/>
        </w:rPr>
        <w:t xml:space="preserve">) </w:t>
      </w:r>
      <w:r w:rsidRPr="00AC2AE7">
        <w:rPr>
          <w:rFonts w:ascii="Arial" w:hAnsi="Arial" w:cs="Arial"/>
        </w:rPr>
        <w:t xml:space="preserve">will be issued by </w:t>
      </w:r>
      <w:r w:rsidRPr="00AC2AE7">
        <w:rPr>
          <w:rFonts w:ascii="Arial" w:hAnsi="Arial" w:cs="Arial"/>
          <w:i/>
          <w:iCs/>
        </w:rPr>
        <w:t>Cardiff University</w:t>
      </w:r>
      <w:r w:rsidRPr="00AC2AE7">
        <w:rPr>
          <w:rFonts w:ascii="Arial" w:hAnsi="Arial" w:cs="Arial"/>
        </w:rPr>
        <w:t xml:space="preserve"> </w:t>
      </w:r>
      <w:r w:rsidRPr="009D0AF1">
        <w:rPr>
          <w:rFonts w:ascii="Arial" w:hAnsi="Arial" w:cs="Arial"/>
        </w:rPr>
        <w:t xml:space="preserve">to each Student before the commencement of the placement, a copy of which will be provided by </w:t>
      </w:r>
      <w:r w:rsidRPr="009D0AF1">
        <w:rPr>
          <w:rFonts w:ascii="Arial" w:hAnsi="Arial" w:cs="Arial"/>
          <w:i/>
          <w:iCs/>
        </w:rPr>
        <w:t>Cardiff University</w:t>
      </w:r>
      <w:r w:rsidRPr="009D0AF1">
        <w:rPr>
          <w:rFonts w:ascii="Arial" w:hAnsi="Arial" w:cs="Arial"/>
        </w:rPr>
        <w:t xml:space="preserve"> to the</w:t>
      </w:r>
      <w:r w:rsidRPr="009D0AF1">
        <w:rPr>
          <w:rFonts w:ascii="Arial" w:hAnsi="Arial" w:cs="Arial"/>
          <w:i/>
          <w:iCs/>
        </w:rPr>
        <w:t xml:space="preserve"> Placement Provider</w:t>
      </w:r>
      <w:r w:rsidRPr="009D0AF1">
        <w:rPr>
          <w:rFonts w:ascii="Arial" w:hAnsi="Arial" w:cs="Arial"/>
        </w:rPr>
        <w:t xml:space="preserve">. </w:t>
      </w:r>
    </w:p>
    <w:p w14:paraId="7697A647" w14:textId="77777777" w:rsidR="009D0AF1" w:rsidRPr="009D0AF1" w:rsidRDefault="009D0AF1" w:rsidP="002F3030">
      <w:pPr>
        <w:pStyle w:val="ListParagraph"/>
        <w:rPr>
          <w:rFonts w:ascii="Arial" w:hAnsi="Arial" w:cs="Arial"/>
        </w:rPr>
      </w:pPr>
    </w:p>
    <w:p w14:paraId="785F5F2B" w14:textId="78B9CA29" w:rsidR="000926C1" w:rsidRPr="004B7B90" w:rsidRDefault="000926C1" w:rsidP="67B8C4FD">
      <w:pPr>
        <w:rPr>
          <w:rFonts w:ascii="Arial" w:hAnsi="Arial" w:cs="Arial"/>
          <w:b/>
          <w:bCs/>
          <w:i/>
          <w:iCs/>
          <w:color w:val="0070C0"/>
        </w:rPr>
      </w:pPr>
      <w:r w:rsidRPr="004B7B90">
        <w:rPr>
          <w:rFonts w:ascii="Arial" w:hAnsi="Arial" w:cs="Arial"/>
          <w:b/>
          <w:bCs/>
          <w:i/>
          <w:iCs/>
          <w:color w:val="0070C0"/>
        </w:rPr>
        <w:t>Terms and Conditions:</w:t>
      </w:r>
    </w:p>
    <w:p w14:paraId="1BEA4CB9" w14:textId="0B064DFC" w:rsidR="001E21F2" w:rsidRPr="004B7B90" w:rsidRDefault="000926C1" w:rsidP="000926C1">
      <w:pPr>
        <w:ind w:left="720" w:hanging="720"/>
        <w:rPr>
          <w:rFonts w:ascii="Arial" w:hAnsi="Arial" w:cs="Arial"/>
        </w:rPr>
      </w:pPr>
      <w:r w:rsidRPr="004B7B90">
        <w:rPr>
          <w:rFonts w:ascii="Arial" w:hAnsi="Arial" w:cs="Arial"/>
        </w:rPr>
        <w:t>1.1</w:t>
      </w:r>
      <w:r w:rsidRPr="004B7B90">
        <w:rPr>
          <w:rFonts w:ascii="Arial" w:hAnsi="Arial" w:cs="Arial"/>
        </w:rPr>
        <w:tab/>
      </w:r>
      <w:r w:rsidR="001E21F2" w:rsidRPr="004B7B90">
        <w:rPr>
          <w:rFonts w:ascii="Arial" w:hAnsi="Arial" w:cs="Arial"/>
        </w:rPr>
        <w:t xml:space="preserve">All Terms and Conditions of this ‘Placement </w:t>
      </w:r>
      <w:r w:rsidR="00817FBF" w:rsidRPr="004B7B90">
        <w:rPr>
          <w:rFonts w:ascii="Arial" w:hAnsi="Arial" w:cs="Arial"/>
        </w:rPr>
        <w:t xml:space="preserve">Operational </w:t>
      </w:r>
      <w:r w:rsidR="001E21F2" w:rsidRPr="004B7B90">
        <w:rPr>
          <w:rFonts w:ascii="Arial" w:hAnsi="Arial" w:cs="Arial"/>
        </w:rPr>
        <w:t>Agreement’ will be accordance with the ‘Undergraduate Optometry Clinical Placement Agreement</w:t>
      </w:r>
      <w:r w:rsidR="00072251">
        <w:rPr>
          <w:rFonts w:ascii="Arial" w:hAnsi="Arial" w:cs="Arial"/>
        </w:rPr>
        <w:t xml:space="preserve"> (</w:t>
      </w:r>
      <w:proofErr w:type="gramStart"/>
      <w:r w:rsidR="00072251">
        <w:rPr>
          <w:rFonts w:ascii="Arial" w:hAnsi="Arial" w:cs="Arial"/>
        </w:rPr>
        <w:t>short-placements</w:t>
      </w:r>
      <w:proofErr w:type="gramEnd"/>
      <w:r w:rsidR="00072251">
        <w:rPr>
          <w:rFonts w:ascii="Arial" w:hAnsi="Arial" w:cs="Arial"/>
        </w:rPr>
        <w:t>)</w:t>
      </w:r>
      <w:r w:rsidR="001E21F2" w:rsidRPr="004B7B90">
        <w:rPr>
          <w:rFonts w:ascii="Arial" w:hAnsi="Arial" w:cs="Arial"/>
        </w:rPr>
        <w:t xml:space="preserve">’, which has been agreed and signed in writing between the </w:t>
      </w:r>
      <w:r w:rsidR="001E21F2" w:rsidRPr="004B7B90">
        <w:rPr>
          <w:rFonts w:ascii="Arial" w:hAnsi="Arial" w:cs="Arial"/>
          <w:i/>
          <w:iCs/>
        </w:rPr>
        <w:t>Placement Provider</w:t>
      </w:r>
      <w:r w:rsidR="001E21F2" w:rsidRPr="004B7B90">
        <w:rPr>
          <w:rFonts w:ascii="Arial" w:hAnsi="Arial" w:cs="Arial"/>
        </w:rPr>
        <w:t xml:space="preserve"> and </w:t>
      </w:r>
      <w:r w:rsidR="001E21F2" w:rsidRPr="004B7B90">
        <w:rPr>
          <w:rFonts w:ascii="Arial" w:hAnsi="Arial" w:cs="Arial"/>
          <w:i/>
          <w:iCs/>
        </w:rPr>
        <w:t>Cardiff University</w:t>
      </w:r>
      <w:r w:rsidR="001E21F2" w:rsidRPr="004B7B90">
        <w:rPr>
          <w:rFonts w:ascii="Arial" w:hAnsi="Arial" w:cs="Arial"/>
        </w:rPr>
        <w:t xml:space="preserve">. </w:t>
      </w:r>
    </w:p>
    <w:p w14:paraId="727EDC16" w14:textId="5AD34AC3" w:rsidR="000926C1" w:rsidRPr="004B7B90" w:rsidRDefault="001E21F2" w:rsidP="001E21F2">
      <w:pPr>
        <w:ind w:left="720" w:hanging="720"/>
        <w:rPr>
          <w:rFonts w:ascii="Arial" w:hAnsi="Arial" w:cs="Arial"/>
        </w:rPr>
      </w:pPr>
      <w:r w:rsidRPr="004B7B90">
        <w:rPr>
          <w:rFonts w:ascii="Arial" w:hAnsi="Arial" w:cs="Arial"/>
        </w:rPr>
        <w:lastRenderedPageBreak/>
        <w:t>1.2</w:t>
      </w:r>
      <w:r w:rsidRPr="004B7B90">
        <w:rPr>
          <w:rFonts w:ascii="Arial" w:hAnsi="Arial" w:cs="Arial"/>
        </w:rPr>
        <w:tab/>
      </w:r>
      <w:r w:rsidR="000926C1" w:rsidRPr="004B7B90">
        <w:rPr>
          <w:rFonts w:ascii="Arial" w:hAnsi="Arial" w:cs="Arial"/>
        </w:rPr>
        <w:t xml:space="preserve">Please note the period of placement and </w:t>
      </w:r>
      <w:proofErr w:type="gramStart"/>
      <w:r w:rsidR="000926C1" w:rsidRPr="004B7B90">
        <w:rPr>
          <w:rFonts w:ascii="Arial" w:hAnsi="Arial" w:cs="Arial"/>
        </w:rPr>
        <w:t>activities,</w:t>
      </w:r>
      <w:proofErr w:type="gramEnd"/>
      <w:r w:rsidR="000926C1" w:rsidRPr="004B7B90">
        <w:rPr>
          <w:rFonts w:ascii="Arial" w:hAnsi="Arial" w:cs="Arial"/>
        </w:rPr>
        <w:t xml:space="preserve"> required of </w:t>
      </w:r>
      <w:r w:rsidR="000926C1" w:rsidRPr="004B7B90">
        <w:rPr>
          <w:rFonts w:ascii="Arial" w:hAnsi="Arial" w:cs="Arial"/>
          <w:i/>
          <w:iCs/>
        </w:rPr>
        <w:t>Cardiff University</w:t>
      </w:r>
      <w:r w:rsidR="000926C1" w:rsidRPr="004B7B90">
        <w:rPr>
          <w:rFonts w:ascii="Arial" w:hAnsi="Arial" w:cs="Arial"/>
        </w:rPr>
        <w:t xml:space="preserve"> Students, and as contained in this Operational Placement </w:t>
      </w:r>
      <w:r w:rsidR="000926C1" w:rsidRPr="004B7B90">
        <w:rPr>
          <w:rFonts w:ascii="Arial" w:hAnsi="Arial" w:cs="Arial"/>
          <w:i/>
          <w:iCs/>
        </w:rPr>
        <w:t xml:space="preserve">Agreement, are subject to change by Cardiff University.  </w:t>
      </w:r>
      <w:r w:rsidRPr="004B7B90">
        <w:rPr>
          <w:rFonts w:ascii="Arial" w:hAnsi="Arial" w:cs="Arial"/>
        </w:rPr>
        <w:t xml:space="preserve">In accordance with University Academic Regulations, all academic and experiential learning and teaching (including placements) are reviewed by </w:t>
      </w:r>
      <w:r w:rsidRPr="004B7B90">
        <w:rPr>
          <w:rFonts w:ascii="Arial" w:hAnsi="Arial" w:cs="Arial"/>
          <w:i/>
          <w:iCs/>
        </w:rPr>
        <w:t>Cardiff University</w:t>
      </w:r>
      <w:r w:rsidRPr="004B7B90">
        <w:rPr>
          <w:rFonts w:ascii="Arial" w:hAnsi="Arial" w:cs="Arial"/>
        </w:rPr>
        <w:t xml:space="preserve"> on a regular basis, but as a minimum on an annual basis</w:t>
      </w:r>
      <w:r w:rsidR="001C635A" w:rsidRPr="004B7B90">
        <w:rPr>
          <w:rFonts w:ascii="Arial" w:hAnsi="Arial" w:cs="Arial"/>
        </w:rPr>
        <w:t xml:space="preserve"> through an Annual Review and Enhancement process</w:t>
      </w:r>
      <w:r w:rsidRPr="004B7B90">
        <w:rPr>
          <w:rFonts w:ascii="Arial" w:hAnsi="Arial" w:cs="Arial"/>
        </w:rPr>
        <w:t xml:space="preserve">.  </w:t>
      </w:r>
      <w:r w:rsidR="001C635A" w:rsidRPr="004B7B90">
        <w:rPr>
          <w:rFonts w:ascii="Arial" w:hAnsi="Arial" w:cs="Arial"/>
        </w:rPr>
        <w:t xml:space="preserve"> Any changes to the period and/or the activities of Placements, as detailed in this ‘Operational Placement Agreement’ will be communicated in reasonable time to the </w:t>
      </w:r>
      <w:r w:rsidR="001C635A" w:rsidRPr="004B7B90">
        <w:rPr>
          <w:rFonts w:ascii="Arial" w:hAnsi="Arial" w:cs="Arial"/>
          <w:i/>
          <w:iCs/>
        </w:rPr>
        <w:t>Placement Provider.</w:t>
      </w:r>
      <w:r w:rsidR="001C635A" w:rsidRPr="004B7B90">
        <w:rPr>
          <w:rFonts w:ascii="Arial" w:hAnsi="Arial" w:cs="Arial"/>
        </w:rPr>
        <w:t xml:space="preserve">  Any</w:t>
      </w:r>
      <w:r w:rsidRPr="004B7B90">
        <w:rPr>
          <w:rFonts w:ascii="Arial" w:hAnsi="Arial" w:cs="Arial"/>
        </w:rPr>
        <w:t xml:space="preserve"> </w:t>
      </w:r>
      <w:r w:rsidR="001C635A" w:rsidRPr="004B7B90">
        <w:rPr>
          <w:rFonts w:ascii="Arial" w:hAnsi="Arial" w:cs="Arial"/>
        </w:rPr>
        <w:t>c</w:t>
      </w:r>
      <w:r w:rsidRPr="004B7B90">
        <w:rPr>
          <w:rFonts w:ascii="Arial" w:hAnsi="Arial" w:cs="Arial"/>
        </w:rPr>
        <w:t>hanges to</w:t>
      </w:r>
      <w:r w:rsidRPr="004B7B90">
        <w:rPr>
          <w:rFonts w:ascii="Arial" w:hAnsi="Arial" w:cs="Arial"/>
          <w:i/>
          <w:iCs/>
        </w:rPr>
        <w:t xml:space="preserve"> </w:t>
      </w:r>
      <w:r w:rsidR="000926C1" w:rsidRPr="004B7B90">
        <w:rPr>
          <w:rFonts w:ascii="Arial" w:hAnsi="Arial" w:cs="Arial"/>
          <w:i/>
          <w:iCs/>
        </w:rPr>
        <w:t>the period and/or activities after this</w:t>
      </w:r>
      <w:r w:rsidRPr="004B7B90">
        <w:rPr>
          <w:rFonts w:ascii="Arial" w:hAnsi="Arial" w:cs="Arial"/>
          <w:i/>
          <w:iCs/>
        </w:rPr>
        <w:t xml:space="preserve"> </w:t>
      </w:r>
      <w:r w:rsidR="001C635A" w:rsidRPr="004B7B90">
        <w:rPr>
          <w:rFonts w:ascii="Arial" w:hAnsi="Arial" w:cs="Arial"/>
          <w:i/>
          <w:iCs/>
        </w:rPr>
        <w:t>‘</w:t>
      </w:r>
      <w:r w:rsidRPr="004B7B90">
        <w:rPr>
          <w:rFonts w:ascii="Arial" w:hAnsi="Arial" w:cs="Arial"/>
          <w:i/>
          <w:iCs/>
        </w:rPr>
        <w:t>Operational Placement Agreement</w:t>
      </w:r>
      <w:r w:rsidR="001C635A" w:rsidRPr="004B7B90">
        <w:rPr>
          <w:rFonts w:ascii="Arial" w:hAnsi="Arial" w:cs="Arial"/>
          <w:i/>
          <w:iCs/>
        </w:rPr>
        <w:t>’</w:t>
      </w:r>
      <w:r w:rsidR="000926C1" w:rsidRPr="004B7B90">
        <w:rPr>
          <w:rFonts w:ascii="Arial" w:hAnsi="Arial" w:cs="Arial"/>
          <w:i/>
          <w:iCs/>
        </w:rPr>
        <w:t xml:space="preserve"> has been </w:t>
      </w:r>
      <w:r w:rsidRPr="004B7B90">
        <w:rPr>
          <w:rFonts w:ascii="Arial" w:hAnsi="Arial" w:cs="Arial"/>
          <w:i/>
          <w:iCs/>
        </w:rPr>
        <w:t xml:space="preserve">agreed and </w:t>
      </w:r>
      <w:r w:rsidR="000926C1" w:rsidRPr="004B7B90">
        <w:rPr>
          <w:rFonts w:ascii="Arial" w:hAnsi="Arial" w:cs="Arial"/>
          <w:i/>
          <w:iCs/>
        </w:rPr>
        <w:t xml:space="preserve">signed by </w:t>
      </w:r>
      <w:r w:rsidR="000926C1" w:rsidRPr="004B7B90">
        <w:rPr>
          <w:rFonts w:ascii="Arial" w:hAnsi="Arial" w:cs="Arial"/>
        </w:rPr>
        <w:t>the</w:t>
      </w:r>
      <w:r w:rsidR="000926C1" w:rsidRPr="004B7B90">
        <w:rPr>
          <w:rFonts w:ascii="Arial" w:hAnsi="Arial" w:cs="Arial"/>
          <w:i/>
          <w:iCs/>
        </w:rPr>
        <w:t xml:space="preserve"> Placement Provider</w:t>
      </w:r>
      <w:r w:rsidR="000926C1" w:rsidRPr="004B7B90">
        <w:rPr>
          <w:rFonts w:ascii="Arial" w:hAnsi="Arial" w:cs="Arial"/>
        </w:rPr>
        <w:t xml:space="preserve">, will be </w:t>
      </w:r>
      <w:r w:rsidRPr="004B7B90">
        <w:rPr>
          <w:rFonts w:ascii="Arial" w:hAnsi="Arial" w:cs="Arial"/>
        </w:rPr>
        <w:t xml:space="preserve">agreed </w:t>
      </w:r>
      <w:r w:rsidR="001C635A" w:rsidRPr="004B7B90">
        <w:rPr>
          <w:rFonts w:ascii="Arial" w:hAnsi="Arial" w:cs="Arial"/>
        </w:rPr>
        <w:t xml:space="preserve">in writing </w:t>
      </w:r>
      <w:r w:rsidRPr="004B7B90">
        <w:rPr>
          <w:rFonts w:ascii="Arial" w:hAnsi="Arial" w:cs="Arial"/>
        </w:rPr>
        <w:t xml:space="preserve">by </w:t>
      </w:r>
      <w:r w:rsidR="001C635A" w:rsidRPr="004B7B90">
        <w:rPr>
          <w:rFonts w:ascii="Arial" w:hAnsi="Arial" w:cs="Arial"/>
        </w:rPr>
        <w:t xml:space="preserve">the </w:t>
      </w:r>
      <w:r w:rsidR="001C635A" w:rsidRPr="004B7B90">
        <w:rPr>
          <w:rFonts w:ascii="Arial" w:hAnsi="Arial" w:cs="Arial"/>
          <w:i/>
          <w:iCs/>
        </w:rPr>
        <w:t>Placement Provider</w:t>
      </w:r>
      <w:r w:rsidRPr="004B7B90">
        <w:rPr>
          <w:rFonts w:ascii="Arial" w:hAnsi="Arial" w:cs="Arial"/>
        </w:rPr>
        <w:t xml:space="preserve">.  </w:t>
      </w:r>
    </w:p>
    <w:p w14:paraId="12756141" w14:textId="78390E9B" w:rsidR="00024BBF" w:rsidRPr="004B7B90" w:rsidRDefault="00024BBF" w:rsidP="001E21F2">
      <w:pPr>
        <w:ind w:left="720" w:hanging="720"/>
        <w:rPr>
          <w:rFonts w:ascii="Arial" w:hAnsi="Arial" w:cs="Arial"/>
        </w:rPr>
      </w:pPr>
      <w:r w:rsidRPr="004B7B90">
        <w:rPr>
          <w:rFonts w:ascii="Arial" w:hAnsi="Arial" w:cs="Arial"/>
        </w:rPr>
        <w:t>1.3</w:t>
      </w:r>
      <w:r w:rsidRPr="004B7B90">
        <w:rPr>
          <w:rFonts w:ascii="Arial" w:hAnsi="Arial" w:cs="Arial"/>
        </w:rPr>
        <w:tab/>
      </w:r>
      <w:r w:rsidRPr="004B7B90">
        <w:rPr>
          <w:rFonts w:ascii="Arial" w:hAnsi="Arial" w:cs="Arial"/>
          <w:i/>
          <w:iCs/>
        </w:rPr>
        <w:t>Cardiff University</w:t>
      </w:r>
      <w:r w:rsidRPr="004B7B90">
        <w:rPr>
          <w:rFonts w:ascii="Arial" w:hAnsi="Arial" w:cs="Arial"/>
        </w:rPr>
        <w:t xml:space="preserve"> will inform the </w:t>
      </w:r>
      <w:r w:rsidRPr="004B7B90">
        <w:rPr>
          <w:rFonts w:ascii="Arial" w:hAnsi="Arial" w:cs="Arial"/>
          <w:i/>
          <w:iCs/>
        </w:rPr>
        <w:t>Placement Provider</w:t>
      </w:r>
      <w:r w:rsidRPr="004B7B90">
        <w:rPr>
          <w:rFonts w:ascii="Arial" w:hAnsi="Arial" w:cs="Arial"/>
        </w:rPr>
        <w:t xml:space="preserve"> of the names and personal details of Students, in reasonable time and prior to the commencement of the Clinical Placement. </w:t>
      </w:r>
    </w:p>
    <w:p w14:paraId="0C4B45F5" w14:textId="77777777" w:rsidR="000926C1" w:rsidRPr="004B7B90" w:rsidRDefault="000926C1" w:rsidP="000926C1">
      <w:pPr>
        <w:tabs>
          <w:tab w:val="left" w:pos="1134"/>
        </w:tabs>
        <w:ind w:hanging="58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879"/>
      </w:tblGrid>
      <w:tr w:rsidR="000926C1" w:rsidRPr="004B7B90" w14:paraId="03E1E5FE" w14:textId="77777777" w:rsidTr="000926C1">
        <w:tc>
          <w:tcPr>
            <w:tcW w:w="8879" w:type="dxa"/>
            <w:shd w:val="clear" w:color="auto" w:fill="E2EFD9" w:themeFill="accent6" w:themeFillTint="33"/>
          </w:tcPr>
          <w:p w14:paraId="3EC76E5E" w14:textId="77777777" w:rsidR="000926C1" w:rsidRPr="004B7B90" w:rsidRDefault="000926C1">
            <w:pPr>
              <w:tabs>
                <w:tab w:val="left" w:pos="900"/>
              </w:tabs>
              <w:spacing w:before="240" w:line="360" w:lineRule="auto"/>
              <w:rPr>
                <w:rFonts w:ascii="Arial" w:hAnsi="Arial" w:cs="Arial"/>
              </w:rPr>
            </w:pPr>
            <w:r w:rsidRPr="004B7B90">
              <w:rPr>
                <w:rFonts w:ascii="Arial" w:hAnsi="Arial" w:cs="Arial"/>
                <w:b/>
              </w:rPr>
              <w:t>5. Signatures</w:t>
            </w:r>
          </w:p>
        </w:tc>
      </w:tr>
    </w:tbl>
    <w:p w14:paraId="0C40EC96" w14:textId="77777777" w:rsidR="000926C1" w:rsidRPr="004B7B90" w:rsidRDefault="000926C1" w:rsidP="000926C1">
      <w:pPr>
        <w:pStyle w:val="NoSpacing"/>
        <w:tabs>
          <w:tab w:val="left" w:pos="1134"/>
        </w:tabs>
        <w:ind w:hanging="580"/>
        <w:jc w:val="both"/>
        <w:rPr>
          <w:rFonts w:ascii="Arial" w:hAnsi="Arial" w:cs="Arial"/>
          <w:sz w:val="22"/>
          <w:szCs w:val="22"/>
        </w:rPr>
      </w:pPr>
    </w:p>
    <w:p w14:paraId="31C0E985" w14:textId="6E8B36F3" w:rsidR="000926C1" w:rsidRPr="004B7B90" w:rsidRDefault="000926C1" w:rsidP="000926C1">
      <w:pPr>
        <w:pStyle w:val="NoSpacing"/>
        <w:tabs>
          <w:tab w:val="left" w:pos="1134"/>
        </w:tabs>
        <w:ind w:left="144" w:hanging="580"/>
        <w:rPr>
          <w:rFonts w:ascii="Arial" w:hAnsi="Arial" w:cs="Arial"/>
          <w:sz w:val="22"/>
          <w:szCs w:val="22"/>
        </w:rPr>
      </w:pPr>
      <w:r w:rsidRPr="004B7B90">
        <w:rPr>
          <w:rFonts w:ascii="Arial" w:hAnsi="Arial" w:cs="Arial"/>
          <w:b/>
          <w:sz w:val="22"/>
          <w:szCs w:val="22"/>
        </w:rPr>
        <w:tab/>
      </w:r>
      <w:r w:rsidRPr="004B7B90">
        <w:rPr>
          <w:rFonts w:ascii="Arial" w:hAnsi="Arial" w:cs="Arial"/>
          <w:sz w:val="22"/>
          <w:szCs w:val="22"/>
        </w:rPr>
        <w:t>As witness whereof the parties hereto have executed this Operational Placement Agreement:</w:t>
      </w:r>
    </w:p>
    <w:p w14:paraId="50CB618A" w14:textId="77777777" w:rsidR="000926C1" w:rsidRPr="004B7B90" w:rsidRDefault="000926C1" w:rsidP="000926C1">
      <w:pPr>
        <w:pStyle w:val="NoSpacing"/>
        <w:tabs>
          <w:tab w:val="left" w:pos="1134"/>
        </w:tabs>
        <w:ind w:hanging="58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373"/>
        <w:gridCol w:w="4506"/>
      </w:tblGrid>
      <w:tr w:rsidR="000926C1" w:rsidRPr="004B7B90" w14:paraId="111EE08A" w14:textId="77777777" w:rsidTr="000926C1">
        <w:tc>
          <w:tcPr>
            <w:tcW w:w="4373" w:type="dxa"/>
            <w:shd w:val="clear" w:color="auto" w:fill="E2EFD9" w:themeFill="accent6" w:themeFillTint="33"/>
          </w:tcPr>
          <w:p w14:paraId="2569DD40" w14:textId="77777777" w:rsidR="000926C1" w:rsidRPr="004B7B90" w:rsidRDefault="000926C1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4B7B90">
              <w:rPr>
                <w:rFonts w:ascii="Arial" w:hAnsi="Arial" w:cs="Arial"/>
              </w:rPr>
              <w:t>Signed on behalf of:</w:t>
            </w:r>
          </w:p>
          <w:p w14:paraId="6959AC3A" w14:textId="77777777" w:rsidR="000926C1" w:rsidRPr="004B7B90" w:rsidRDefault="000926C1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4B7B90">
              <w:rPr>
                <w:rFonts w:ascii="Arial" w:hAnsi="Arial" w:cs="Arial"/>
              </w:rPr>
              <w:t>School of Optometry and Vision Sciences, Cardiff University</w:t>
            </w:r>
          </w:p>
        </w:tc>
        <w:tc>
          <w:tcPr>
            <w:tcW w:w="4506" w:type="dxa"/>
            <w:shd w:val="clear" w:color="auto" w:fill="E2EFD9" w:themeFill="accent6" w:themeFillTint="33"/>
          </w:tcPr>
          <w:p w14:paraId="30310DF4" w14:textId="77777777" w:rsidR="000926C1" w:rsidRPr="004B7B90" w:rsidRDefault="000926C1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4B7B90">
              <w:rPr>
                <w:rFonts w:ascii="Arial" w:hAnsi="Arial" w:cs="Arial"/>
              </w:rPr>
              <w:t>Signed on behalf of:</w:t>
            </w:r>
          </w:p>
          <w:p w14:paraId="64F11E28" w14:textId="77777777" w:rsidR="000926C1" w:rsidRPr="004B7B90" w:rsidRDefault="000926C1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4B7B90">
              <w:rPr>
                <w:rFonts w:ascii="Arial" w:hAnsi="Arial" w:cs="Arial"/>
                <w:b/>
                <w:color w:val="00B050"/>
              </w:rPr>
              <w:t>[Placement Provider]</w:t>
            </w:r>
          </w:p>
        </w:tc>
      </w:tr>
      <w:tr w:rsidR="000926C1" w:rsidRPr="004B7B90" w14:paraId="2AE59385" w14:textId="77777777">
        <w:tc>
          <w:tcPr>
            <w:tcW w:w="4373" w:type="dxa"/>
          </w:tcPr>
          <w:p w14:paraId="4AD1C69B" w14:textId="77777777" w:rsidR="000926C1" w:rsidRPr="004B7B90" w:rsidRDefault="000926C1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506" w:type="dxa"/>
          </w:tcPr>
          <w:p w14:paraId="6CBD07EA" w14:textId="77777777" w:rsidR="000926C1" w:rsidRPr="004B7B90" w:rsidRDefault="000926C1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0926C1" w:rsidRPr="004B7B90" w14:paraId="1E385A83" w14:textId="77777777">
        <w:tc>
          <w:tcPr>
            <w:tcW w:w="4373" w:type="dxa"/>
          </w:tcPr>
          <w:p w14:paraId="4459245E" w14:textId="77777777" w:rsidR="000926C1" w:rsidRPr="004B7B90" w:rsidRDefault="000926C1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4B7B90">
              <w:rPr>
                <w:rFonts w:ascii="Arial" w:hAnsi="Arial" w:cs="Arial"/>
              </w:rPr>
              <w:t>Name:</w:t>
            </w:r>
            <w:r w:rsidRPr="004B7B90">
              <w:rPr>
                <w:rFonts w:ascii="Arial" w:hAnsi="Arial" w:cs="Arial"/>
              </w:rPr>
              <w:tab/>
            </w:r>
          </w:p>
          <w:p w14:paraId="2AD4F5D4" w14:textId="119E9ED2" w:rsidR="000926C1" w:rsidRPr="004B7B90" w:rsidRDefault="00950A2B">
            <w:pPr>
              <w:tabs>
                <w:tab w:val="left" w:pos="11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Job </w:t>
            </w:r>
            <w:r w:rsidR="000926C1" w:rsidRPr="004B7B90">
              <w:rPr>
                <w:rFonts w:ascii="Arial" w:hAnsi="Arial" w:cs="Arial"/>
              </w:rPr>
              <w:t>Title:</w:t>
            </w:r>
            <w:r w:rsidR="000926C1" w:rsidRPr="004B7B90">
              <w:rPr>
                <w:rFonts w:ascii="Arial" w:hAnsi="Arial" w:cs="Arial"/>
              </w:rPr>
              <w:tab/>
            </w:r>
          </w:p>
          <w:p w14:paraId="46E78B06" w14:textId="77777777" w:rsidR="000926C1" w:rsidRPr="004B7B90" w:rsidRDefault="000926C1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506" w:type="dxa"/>
          </w:tcPr>
          <w:p w14:paraId="3BCD4A2F" w14:textId="77777777" w:rsidR="000926C1" w:rsidRPr="004B7B90" w:rsidRDefault="000926C1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4B7B90">
              <w:rPr>
                <w:rFonts w:ascii="Arial" w:hAnsi="Arial" w:cs="Arial"/>
              </w:rPr>
              <w:t xml:space="preserve">Name: </w:t>
            </w:r>
          </w:p>
          <w:p w14:paraId="4DA3C138" w14:textId="10145B5D" w:rsidR="000926C1" w:rsidRPr="004B7B90" w:rsidRDefault="00950A2B">
            <w:pPr>
              <w:tabs>
                <w:tab w:val="left" w:pos="11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Job </w:t>
            </w:r>
            <w:r w:rsidR="000926C1" w:rsidRPr="004B7B90">
              <w:rPr>
                <w:rFonts w:ascii="Arial" w:hAnsi="Arial" w:cs="Arial"/>
              </w:rPr>
              <w:t xml:space="preserve">Title: </w:t>
            </w:r>
          </w:p>
        </w:tc>
      </w:tr>
      <w:tr w:rsidR="000926C1" w:rsidRPr="004B7B90" w14:paraId="3291E9B2" w14:textId="77777777">
        <w:tc>
          <w:tcPr>
            <w:tcW w:w="4373" w:type="dxa"/>
          </w:tcPr>
          <w:p w14:paraId="7A1C0CBA" w14:textId="11885CA5" w:rsidR="00950A2B" w:rsidRPr="004B7B90" w:rsidRDefault="000926C1" w:rsidP="00950A2B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4B7B90">
              <w:rPr>
                <w:rFonts w:ascii="Arial" w:hAnsi="Arial" w:cs="Arial"/>
              </w:rPr>
              <w:t>Date</w:t>
            </w:r>
            <w:r w:rsidR="00950A2B">
              <w:rPr>
                <w:rFonts w:ascii="Arial" w:hAnsi="Arial" w:cs="Arial"/>
              </w:rPr>
              <w:t xml:space="preserve">: </w:t>
            </w:r>
            <w:r w:rsidRPr="004B7B90">
              <w:rPr>
                <w:rFonts w:ascii="Arial" w:hAnsi="Arial" w:cs="Arial"/>
              </w:rPr>
              <w:tab/>
              <w:t>/ /</w:t>
            </w:r>
          </w:p>
          <w:p w14:paraId="72F50CE8" w14:textId="21212D63" w:rsidR="000926C1" w:rsidRPr="004B7B90" w:rsidRDefault="000926C1">
            <w:pPr>
              <w:tabs>
                <w:tab w:val="left" w:pos="1134"/>
              </w:tabs>
              <w:ind w:hanging="580"/>
              <w:rPr>
                <w:rFonts w:ascii="Arial" w:hAnsi="Arial" w:cs="Arial"/>
              </w:rPr>
            </w:pPr>
          </w:p>
        </w:tc>
        <w:tc>
          <w:tcPr>
            <w:tcW w:w="4506" w:type="dxa"/>
          </w:tcPr>
          <w:p w14:paraId="3756E3D6" w14:textId="77777777" w:rsidR="00950A2B" w:rsidRPr="004B7B90" w:rsidRDefault="000926C1" w:rsidP="00950A2B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4B7B90">
              <w:rPr>
                <w:rFonts w:ascii="Arial" w:hAnsi="Arial" w:cs="Arial"/>
              </w:rPr>
              <w:t>Date:</w:t>
            </w:r>
            <w:r w:rsidRPr="004B7B90">
              <w:rPr>
                <w:rFonts w:ascii="Arial" w:hAnsi="Arial" w:cs="Arial"/>
              </w:rPr>
              <w:tab/>
              <w:t>/ /</w:t>
            </w:r>
          </w:p>
          <w:p w14:paraId="3DFD1EC3" w14:textId="1B6F5492" w:rsidR="000926C1" w:rsidRPr="004B7B90" w:rsidRDefault="000926C1">
            <w:pPr>
              <w:tabs>
                <w:tab w:val="left" w:pos="1134"/>
              </w:tabs>
              <w:ind w:hanging="580"/>
              <w:rPr>
                <w:rFonts w:ascii="Arial" w:hAnsi="Arial" w:cs="Arial"/>
              </w:rPr>
            </w:pPr>
          </w:p>
        </w:tc>
      </w:tr>
    </w:tbl>
    <w:p w14:paraId="22BF16C0" w14:textId="77777777" w:rsidR="000926C1" w:rsidRPr="004B7B90" w:rsidRDefault="000926C1" w:rsidP="000926C1">
      <w:pPr>
        <w:pStyle w:val="NoSpacing"/>
        <w:tabs>
          <w:tab w:val="left" w:pos="1134"/>
        </w:tabs>
        <w:ind w:hanging="580"/>
        <w:rPr>
          <w:rFonts w:ascii="Arial" w:hAnsi="Arial" w:cs="Arial"/>
          <w:sz w:val="22"/>
          <w:szCs w:val="22"/>
        </w:rPr>
      </w:pPr>
    </w:p>
    <w:p w14:paraId="4B1648B2" w14:textId="77777777" w:rsidR="000969D6" w:rsidRPr="0092759E" w:rsidRDefault="00CF4405">
      <w:pPr>
        <w:rPr>
          <w:rFonts w:ascii="Arial" w:hAnsi="Arial" w:cs="Arial"/>
          <w:color w:val="0070C0"/>
        </w:rPr>
      </w:pPr>
      <w:r>
        <w:rPr>
          <w:rFonts w:ascii="Arial" w:hAnsi="Arial" w:cs="Arial"/>
        </w:rPr>
        <w:br w:type="page"/>
      </w:r>
      <w:r w:rsidR="000969D6" w:rsidRPr="0092759E">
        <w:rPr>
          <w:rFonts w:ascii="Arial" w:hAnsi="Arial" w:cs="Arial"/>
          <w:color w:val="0070C0"/>
        </w:rPr>
        <w:lastRenderedPageBreak/>
        <w:t>Appendix A</w:t>
      </w:r>
    </w:p>
    <w:p w14:paraId="77F1FD6C" w14:textId="77777777" w:rsidR="000969D6" w:rsidRDefault="000969D6">
      <w:pPr>
        <w:rPr>
          <w:rFonts w:ascii="Arial" w:hAnsi="Arial" w:cs="Arial"/>
        </w:rPr>
      </w:pPr>
    </w:p>
    <w:p w14:paraId="5DEDFB4D" w14:textId="69DF8E35" w:rsidR="000969D6" w:rsidRDefault="000969D6">
      <w:pPr>
        <w:rPr>
          <w:rFonts w:ascii="Arial" w:hAnsi="Arial" w:cs="Arial"/>
        </w:rPr>
      </w:pPr>
      <w:r>
        <w:rPr>
          <w:rFonts w:ascii="Arial" w:hAnsi="Arial" w:cs="Arial"/>
        </w:rPr>
        <w:t>Placement Timetable</w:t>
      </w:r>
      <w:r w:rsidR="0045310F">
        <w:rPr>
          <w:rFonts w:ascii="Arial" w:hAnsi="Arial" w:cs="Arial"/>
        </w:rPr>
        <w:t>:</w:t>
      </w:r>
    </w:p>
    <w:p w14:paraId="287D67BD" w14:textId="77777777" w:rsidR="000969D6" w:rsidRDefault="000969D6">
      <w:pPr>
        <w:rPr>
          <w:rFonts w:ascii="Arial" w:hAnsi="Arial" w:cs="Arial"/>
        </w:rPr>
      </w:pPr>
    </w:p>
    <w:p w14:paraId="4BF03443" w14:textId="3DB2489D" w:rsidR="000969D6" w:rsidRDefault="000969D6">
      <w:pPr>
        <w:rPr>
          <w:rFonts w:ascii="Arial" w:hAnsi="Arial" w:cs="Arial"/>
        </w:rPr>
      </w:pPr>
      <w:r>
        <w:rPr>
          <w:rFonts w:ascii="Arial" w:hAnsi="Arial" w:cs="Arial"/>
        </w:rPr>
        <w:t>TBC</w:t>
      </w:r>
    </w:p>
    <w:p w14:paraId="59421B10" w14:textId="30DE227B" w:rsidR="0045310F" w:rsidRDefault="000969D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05B9812" w14:textId="718142C5" w:rsidR="0045310F" w:rsidRPr="00267F06" w:rsidRDefault="0045310F" w:rsidP="0045310F">
      <w:pPr>
        <w:rPr>
          <w:rFonts w:ascii="Arial" w:hAnsi="Arial" w:cs="Arial"/>
          <w:color w:val="0070C0"/>
        </w:rPr>
      </w:pPr>
      <w:r w:rsidRPr="00267F06">
        <w:rPr>
          <w:rFonts w:ascii="Arial" w:hAnsi="Arial" w:cs="Arial"/>
          <w:color w:val="0070C0"/>
        </w:rPr>
        <w:lastRenderedPageBreak/>
        <w:t>Appendix B</w:t>
      </w:r>
    </w:p>
    <w:p w14:paraId="24E5ADD4" w14:textId="77777777" w:rsidR="0045310F" w:rsidRDefault="0045310F" w:rsidP="0045310F">
      <w:pPr>
        <w:rPr>
          <w:rFonts w:ascii="Arial" w:hAnsi="Arial" w:cs="Arial"/>
        </w:rPr>
      </w:pPr>
    </w:p>
    <w:p w14:paraId="1A4A55D7" w14:textId="5C4133FE" w:rsidR="0045310F" w:rsidRDefault="0045310F" w:rsidP="004531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Example:  Student </w:t>
      </w:r>
      <w:r w:rsidR="00EF055B">
        <w:rPr>
          <w:rFonts w:ascii="Arial" w:hAnsi="Arial" w:cs="Arial"/>
        </w:rPr>
        <w:t>Workbook</w:t>
      </w:r>
    </w:p>
    <w:p w14:paraId="30CBD8F2" w14:textId="77777777" w:rsidR="0045310F" w:rsidRDefault="0045310F" w:rsidP="0045310F">
      <w:pPr>
        <w:rPr>
          <w:rFonts w:ascii="Arial" w:hAnsi="Arial" w:cs="Arial"/>
        </w:rPr>
      </w:pPr>
    </w:p>
    <w:p w14:paraId="174E8C77" w14:textId="77777777" w:rsidR="0045310F" w:rsidRDefault="0045310F" w:rsidP="0045310F">
      <w:pPr>
        <w:rPr>
          <w:rFonts w:ascii="Arial" w:hAnsi="Arial" w:cs="Arial"/>
        </w:rPr>
      </w:pPr>
      <w:r>
        <w:rPr>
          <w:rFonts w:ascii="Arial" w:hAnsi="Arial" w:cs="Arial"/>
        </w:rPr>
        <w:t>TBC</w:t>
      </w:r>
    </w:p>
    <w:p w14:paraId="1FBF6325" w14:textId="7FD95650" w:rsidR="00092DD4" w:rsidRDefault="00092DD4">
      <w:pPr>
        <w:rPr>
          <w:rFonts w:ascii="Arial" w:hAnsi="Arial" w:cs="Arial"/>
        </w:rPr>
      </w:pPr>
    </w:p>
    <w:sectPr w:rsidR="00092DD4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71CEE" w14:textId="77777777" w:rsidR="00E05763" w:rsidRDefault="00E05763" w:rsidP="00E026F1">
      <w:pPr>
        <w:spacing w:after="0" w:line="240" w:lineRule="auto"/>
      </w:pPr>
      <w:r>
        <w:separator/>
      </w:r>
    </w:p>
  </w:endnote>
  <w:endnote w:type="continuationSeparator" w:id="0">
    <w:p w14:paraId="011E0A5B" w14:textId="77777777" w:rsidR="00E05763" w:rsidRDefault="00E05763" w:rsidP="00E026F1">
      <w:pPr>
        <w:spacing w:after="0" w:line="240" w:lineRule="auto"/>
      </w:pPr>
      <w:r>
        <w:continuationSeparator/>
      </w:r>
    </w:p>
  </w:endnote>
  <w:endnote w:type="continuationNotice" w:id="1">
    <w:p w14:paraId="5FEFF722" w14:textId="77777777" w:rsidR="00E05763" w:rsidRDefault="00E057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5359779"/>
      <w:docPartObj>
        <w:docPartGallery w:val="Page Numbers (Bottom of Page)"/>
        <w:docPartUnique/>
      </w:docPartObj>
    </w:sdtPr>
    <w:sdtContent>
      <w:p w14:paraId="124FDD5A" w14:textId="1032A30E" w:rsidR="00024BBF" w:rsidRDefault="00024B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B52B6E" w14:textId="77777777" w:rsidR="00024BBF" w:rsidRDefault="00024BBF" w:rsidP="00024B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89566398"/>
      <w:docPartObj>
        <w:docPartGallery w:val="Page Numbers (Bottom of Page)"/>
        <w:docPartUnique/>
      </w:docPartObj>
    </w:sdtPr>
    <w:sdtContent>
      <w:p w14:paraId="7E17E493" w14:textId="7E7368AB" w:rsidR="00024BBF" w:rsidRDefault="00024B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AAA9B61" w14:textId="77777777" w:rsidR="00024BBF" w:rsidRDefault="00024BBF" w:rsidP="00024B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AB9ED" w14:textId="77777777" w:rsidR="00E05763" w:rsidRDefault="00E05763" w:rsidP="00E026F1">
      <w:pPr>
        <w:spacing w:after="0" w:line="240" w:lineRule="auto"/>
      </w:pPr>
      <w:r>
        <w:separator/>
      </w:r>
    </w:p>
  </w:footnote>
  <w:footnote w:type="continuationSeparator" w:id="0">
    <w:p w14:paraId="7D7D660D" w14:textId="77777777" w:rsidR="00E05763" w:rsidRDefault="00E05763" w:rsidP="00E026F1">
      <w:pPr>
        <w:spacing w:after="0" w:line="240" w:lineRule="auto"/>
      </w:pPr>
      <w:r>
        <w:continuationSeparator/>
      </w:r>
    </w:p>
  </w:footnote>
  <w:footnote w:type="continuationNotice" w:id="1">
    <w:p w14:paraId="5F559E5C" w14:textId="77777777" w:rsidR="00E05763" w:rsidRDefault="00E057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6CA1C" w14:textId="530AB8D6" w:rsidR="00E026F1" w:rsidRDefault="00E026F1">
    <w:pPr>
      <w:pStyle w:val="Header"/>
    </w:pPr>
  </w:p>
  <w:p w14:paraId="53BA7826" w14:textId="77777777" w:rsidR="00E026F1" w:rsidRDefault="00E026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F04AF"/>
    <w:multiLevelType w:val="hybridMultilevel"/>
    <w:tmpl w:val="3ACCFF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D4D78"/>
    <w:multiLevelType w:val="hybridMultilevel"/>
    <w:tmpl w:val="9176E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82B69"/>
    <w:multiLevelType w:val="hybridMultilevel"/>
    <w:tmpl w:val="1F78BAC4"/>
    <w:lvl w:ilvl="0" w:tplc="7A080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E275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2AF1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E89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0B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D86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785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4216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628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72C1E"/>
    <w:multiLevelType w:val="hybridMultilevel"/>
    <w:tmpl w:val="42029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B61EC"/>
    <w:multiLevelType w:val="hybridMultilevel"/>
    <w:tmpl w:val="48544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96806"/>
    <w:multiLevelType w:val="hybridMultilevel"/>
    <w:tmpl w:val="69A0BB86"/>
    <w:lvl w:ilvl="0" w:tplc="79868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C0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0C3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CEA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C03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4EE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B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457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2EA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B1F93"/>
    <w:multiLevelType w:val="hybridMultilevel"/>
    <w:tmpl w:val="D850354A"/>
    <w:lvl w:ilvl="0" w:tplc="A11AC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92F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304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CC8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83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DE6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B07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CCE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8C4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E6F82"/>
    <w:multiLevelType w:val="hybridMultilevel"/>
    <w:tmpl w:val="57D84F0E"/>
    <w:lvl w:ilvl="0" w:tplc="E3304E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4023339">
    <w:abstractNumId w:val="6"/>
  </w:num>
  <w:num w:numId="2" w16cid:durableId="1118180090">
    <w:abstractNumId w:val="5"/>
  </w:num>
  <w:num w:numId="3" w16cid:durableId="1701472622">
    <w:abstractNumId w:val="2"/>
  </w:num>
  <w:num w:numId="4" w16cid:durableId="1985818963">
    <w:abstractNumId w:val="4"/>
  </w:num>
  <w:num w:numId="5" w16cid:durableId="784424292">
    <w:abstractNumId w:val="1"/>
  </w:num>
  <w:num w:numId="6" w16cid:durableId="173692709">
    <w:abstractNumId w:val="7"/>
  </w:num>
  <w:num w:numId="7" w16cid:durableId="2092776469">
    <w:abstractNumId w:val="3"/>
  </w:num>
  <w:num w:numId="8" w16cid:durableId="778642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A45B3A"/>
    <w:rsid w:val="00004269"/>
    <w:rsid w:val="00020A63"/>
    <w:rsid w:val="00024BBF"/>
    <w:rsid w:val="000425D0"/>
    <w:rsid w:val="00043D2B"/>
    <w:rsid w:val="00045329"/>
    <w:rsid w:val="00047C94"/>
    <w:rsid w:val="00054ADB"/>
    <w:rsid w:val="00054FEB"/>
    <w:rsid w:val="0005782F"/>
    <w:rsid w:val="00064302"/>
    <w:rsid w:val="0007009F"/>
    <w:rsid w:val="00072251"/>
    <w:rsid w:val="000809FF"/>
    <w:rsid w:val="000908CD"/>
    <w:rsid w:val="000926C1"/>
    <w:rsid w:val="00092DD4"/>
    <w:rsid w:val="000968FE"/>
    <w:rsid w:val="000969D6"/>
    <w:rsid w:val="000A5F5C"/>
    <w:rsid w:val="000B2B46"/>
    <w:rsid w:val="000B6301"/>
    <w:rsid w:val="000B65BB"/>
    <w:rsid w:val="000C2FBA"/>
    <w:rsid w:val="000C4566"/>
    <w:rsid w:val="000C68B0"/>
    <w:rsid w:val="000D7FC3"/>
    <w:rsid w:val="000E2D4F"/>
    <w:rsid w:val="000F0963"/>
    <w:rsid w:val="000F2259"/>
    <w:rsid w:val="000F5C9B"/>
    <w:rsid w:val="00101D69"/>
    <w:rsid w:val="00102029"/>
    <w:rsid w:val="00104C43"/>
    <w:rsid w:val="00110562"/>
    <w:rsid w:val="00110CC5"/>
    <w:rsid w:val="001152D4"/>
    <w:rsid w:val="00126328"/>
    <w:rsid w:val="00131D42"/>
    <w:rsid w:val="00135EAB"/>
    <w:rsid w:val="001434AA"/>
    <w:rsid w:val="0014662F"/>
    <w:rsid w:val="00146983"/>
    <w:rsid w:val="00153A49"/>
    <w:rsid w:val="0015D326"/>
    <w:rsid w:val="001619BC"/>
    <w:rsid w:val="001636EB"/>
    <w:rsid w:val="00164085"/>
    <w:rsid w:val="00164DCD"/>
    <w:rsid w:val="00173ACF"/>
    <w:rsid w:val="001918F8"/>
    <w:rsid w:val="001B4E9E"/>
    <w:rsid w:val="001C113D"/>
    <w:rsid w:val="001C2A86"/>
    <w:rsid w:val="001C635A"/>
    <w:rsid w:val="001C73BF"/>
    <w:rsid w:val="001C7B28"/>
    <w:rsid w:val="001E1932"/>
    <w:rsid w:val="001E21F2"/>
    <w:rsid w:val="001E7D9C"/>
    <w:rsid w:val="00204AA4"/>
    <w:rsid w:val="002134C6"/>
    <w:rsid w:val="00213E16"/>
    <w:rsid w:val="00217125"/>
    <w:rsid w:val="002212AF"/>
    <w:rsid w:val="00223B33"/>
    <w:rsid w:val="00241C05"/>
    <w:rsid w:val="00242695"/>
    <w:rsid w:val="00244E71"/>
    <w:rsid w:val="00245A2D"/>
    <w:rsid w:val="002469CB"/>
    <w:rsid w:val="00250497"/>
    <w:rsid w:val="00266ED4"/>
    <w:rsid w:val="0026745F"/>
    <w:rsid w:val="00267F06"/>
    <w:rsid w:val="00276DFF"/>
    <w:rsid w:val="002779B5"/>
    <w:rsid w:val="00282D9C"/>
    <w:rsid w:val="002860FF"/>
    <w:rsid w:val="0029067A"/>
    <w:rsid w:val="00293768"/>
    <w:rsid w:val="00294FFA"/>
    <w:rsid w:val="002A406C"/>
    <w:rsid w:val="002A528E"/>
    <w:rsid w:val="002B11F4"/>
    <w:rsid w:val="002B4F9D"/>
    <w:rsid w:val="002D1A4B"/>
    <w:rsid w:val="002E1F74"/>
    <w:rsid w:val="002F2A6D"/>
    <w:rsid w:val="002F3030"/>
    <w:rsid w:val="00300E09"/>
    <w:rsid w:val="003033C8"/>
    <w:rsid w:val="00304693"/>
    <w:rsid w:val="003132CE"/>
    <w:rsid w:val="003173D8"/>
    <w:rsid w:val="0032772D"/>
    <w:rsid w:val="003468C6"/>
    <w:rsid w:val="00347A47"/>
    <w:rsid w:val="00350471"/>
    <w:rsid w:val="00357C86"/>
    <w:rsid w:val="00363E3E"/>
    <w:rsid w:val="00383853"/>
    <w:rsid w:val="00392A8E"/>
    <w:rsid w:val="003A7242"/>
    <w:rsid w:val="003A7CED"/>
    <w:rsid w:val="003C682E"/>
    <w:rsid w:val="003D631B"/>
    <w:rsid w:val="003D6D7A"/>
    <w:rsid w:val="003D751C"/>
    <w:rsid w:val="003E5ECB"/>
    <w:rsid w:val="003E7887"/>
    <w:rsid w:val="003F22FF"/>
    <w:rsid w:val="0041358C"/>
    <w:rsid w:val="004150D1"/>
    <w:rsid w:val="0042204B"/>
    <w:rsid w:val="00430B47"/>
    <w:rsid w:val="0044228C"/>
    <w:rsid w:val="00443384"/>
    <w:rsid w:val="00445BBC"/>
    <w:rsid w:val="00447965"/>
    <w:rsid w:val="0045310F"/>
    <w:rsid w:val="0045399E"/>
    <w:rsid w:val="00460861"/>
    <w:rsid w:val="00470063"/>
    <w:rsid w:val="00477313"/>
    <w:rsid w:val="00484C6E"/>
    <w:rsid w:val="004A409F"/>
    <w:rsid w:val="004A61CF"/>
    <w:rsid w:val="004B5B3A"/>
    <w:rsid w:val="004B7B90"/>
    <w:rsid w:val="004D0360"/>
    <w:rsid w:val="004D0616"/>
    <w:rsid w:val="004D1579"/>
    <w:rsid w:val="004D489D"/>
    <w:rsid w:val="004D63D3"/>
    <w:rsid w:val="004E60D8"/>
    <w:rsid w:val="00501A2B"/>
    <w:rsid w:val="0050230A"/>
    <w:rsid w:val="00522B79"/>
    <w:rsid w:val="00523D07"/>
    <w:rsid w:val="00523E97"/>
    <w:rsid w:val="005339B4"/>
    <w:rsid w:val="00534BD0"/>
    <w:rsid w:val="00535720"/>
    <w:rsid w:val="00547F4A"/>
    <w:rsid w:val="0056173C"/>
    <w:rsid w:val="00570792"/>
    <w:rsid w:val="0057097D"/>
    <w:rsid w:val="005729CD"/>
    <w:rsid w:val="00584E92"/>
    <w:rsid w:val="00586159"/>
    <w:rsid w:val="00593DA1"/>
    <w:rsid w:val="005A0B52"/>
    <w:rsid w:val="005B645D"/>
    <w:rsid w:val="005B6599"/>
    <w:rsid w:val="005C5D74"/>
    <w:rsid w:val="005C685F"/>
    <w:rsid w:val="005C69C6"/>
    <w:rsid w:val="005D0D82"/>
    <w:rsid w:val="005D1D96"/>
    <w:rsid w:val="005E2C0E"/>
    <w:rsid w:val="005E47B0"/>
    <w:rsid w:val="005E7504"/>
    <w:rsid w:val="005F56F4"/>
    <w:rsid w:val="005F6390"/>
    <w:rsid w:val="006072C2"/>
    <w:rsid w:val="00612A8B"/>
    <w:rsid w:val="00613649"/>
    <w:rsid w:val="00627735"/>
    <w:rsid w:val="00643F42"/>
    <w:rsid w:val="0064580B"/>
    <w:rsid w:val="00646CA0"/>
    <w:rsid w:val="00650902"/>
    <w:rsid w:val="0065471B"/>
    <w:rsid w:val="006549A2"/>
    <w:rsid w:val="00667C12"/>
    <w:rsid w:val="00667F82"/>
    <w:rsid w:val="00677111"/>
    <w:rsid w:val="00677A99"/>
    <w:rsid w:val="00686493"/>
    <w:rsid w:val="00691F59"/>
    <w:rsid w:val="0069399C"/>
    <w:rsid w:val="00694389"/>
    <w:rsid w:val="00694ADE"/>
    <w:rsid w:val="006A1510"/>
    <w:rsid w:val="006A47B9"/>
    <w:rsid w:val="006B21CA"/>
    <w:rsid w:val="006B590D"/>
    <w:rsid w:val="006B64D6"/>
    <w:rsid w:val="006C1189"/>
    <w:rsid w:val="006C151B"/>
    <w:rsid w:val="006C2DD4"/>
    <w:rsid w:val="006C5EBF"/>
    <w:rsid w:val="006D20D6"/>
    <w:rsid w:val="006D5069"/>
    <w:rsid w:val="006E6387"/>
    <w:rsid w:val="006F0676"/>
    <w:rsid w:val="007014EC"/>
    <w:rsid w:val="00704E1C"/>
    <w:rsid w:val="00707F76"/>
    <w:rsid w:val="00710F65"/>
    <w:rsid w:val="0071103F"/>
    <w:rsid w:val="00726259"/>
    <w:rsid w:val="00732AB3"/>
    <w:rsid w:val="00751AEF"/>
    <w:rsid w:val="00770813"/>
    <w:rsid w:val="00772B54"/>
    <w:rsid w:val="00773FAD"/>
    <w:rsid w:val="00774135"/>
    <w:rsid w:val="00791C25"/>
    <w:rsid w:val="00794527"/>
    <w:rsid w:val="0079630E"/>
    <w:rsid w:val="007A34EA"/>
    <w:rsid w:val="007A3B32"/>
    <w:rsid w:val="007A57D4"/>
    <w:rsid w:val="007A5AA1"/>
    <w:rsid w:val="007B4AE3"/>
    <w:rsid w:val="007C06FC"/>
    <w:rsid w:val="007C5FE2"/>
    <w:rsid w:val="007D55B6"/>
    <w:rsid w:val="007F3EAA"/>
    <w:rsid w:val="007F45DB"/>
    <w:rsid w:val="007F6B33"/>
    <w:rsid w:val="008037DE"/>
    <w:rsid w:val="00811784"/>
    <w:rsid w:val="00817FBF"/>
    <w:rsid w:val="00832070"/>
    <w:rsid w:val="0083464D"/>
    <w:rsid w:val="00834DD7"/>
    <w:rsid w:val="00836A1A"/>
    <w:rsid w:val="00837164"/>
    <w:rsid w:val="00837ED2"/>
    <w:rsid w:val="00840B86"/>
    <w:rsid w:val="00851995"/>
    <w:rsid w:val="00857285"/>
    <w:rsid w:val="00866FA4"/>
    <w:rsid w:val="0087184A"/>
    <w:rsid w:val="0087274F"/>
    <w:rsid w:val="00876837"/>
    <w:rsid w:val="00884CC7"/>
    <w:rsid w:val="0089013F"/>
    <w:rsid w:val="00892F0B"/>
    <w:rsid w:val="00894DEE"/>
    <w:rsid w:val="008A6688"/>
    <w:rsid w:val="008B3581"/>
    <w:rsid w:val="008C428C"/>
    <w:rsid w:val="008D0B64"/>
    <w:rsid w:val="008E5542"/>
    <w:rsid w:val="008F2244"/>
    <w:rsid w:val="008F40F3"/>
    <w:rsid w:val="008F4957"/>
    <w:rsid w:val="008F4D3D"/>
    <w:rsid w:val="008F740E"/>
    <w:rsid w:val="00902E61"/>
    <w:rsid w:val="009223F2"/>
    <w:rsid w:val="00922EDA"/>
    <w:rsid w:val="00924037"/>
    <w:rsid w:val="009266F7"/>
    <w:rsid w:val="0092759E"/>
    <w:rsid w:val="00927BE0"/>
    <w:rsid w:val="00931407"/>
    <w:rsid w:val="00933BC4"/>
    <w:rsid w:val="0093621A"/>
    <w:rsid w:val="0093D3B0"/>
    <w:rsid w:val="00950A2B"/>
    <w:rsid w:val="009538BB"/>
    <w:rsid w:val="00966226"/>
    <w:rsid w:val="00972404"/>
    <w:rsid w:val="0097686D"/>
    <w:rsid w:val="00991BC3"/>
    <w:rsid w:val="009A0CE2"/>
    <w:rsid w:val="009B318A"/>
    <w:rsid w:val="009B751B"/>
    <w:rsid w:val="009C4E9B"/>
    <w:rsid w:val="009C6E37"/>
    <w:rsid w:val="009D0AF1"/>
    <w:rsid w:val="009D5E20"/>
    <w:rsid w:val="009E140C"/>
    <w:rsid w:val="009E174D"/>
    <w:rsid w:val="009E7658"/>
    <w:rsid w:val="009F0D9E"/>
    <w:rsid w:val="009F467B"/>
    <w:rsid w:val="009F4CBD"/>
    <w:rsid w:val="00A0565A"/>
    <w:rsid w:val="00A11DE7"/>
    <w:rsid w:val="00A134B6"/>
    <w:rsid w:val="00A14076"/>
    <w:rsid w:val="00A32EEE"/>
    <w:rsid w:val="00A35710"/>
    <w:rsid w:val="00A35823"/>
    <w:rsid w:val="00A36C26"/>
    <w:rsid w:val="00A4098F"/>
    <w:rsid w:val="00A438A7"/>
    <w:rsid w:val="00A478B0"/>
    <w:rsid w:val="00A77536"/>
    <w:rsid w:val="00A80358"/>
    <w:rsid w:val="00A8644F"/>
    <w:rsid w:val="00A86DCE"/>
    <w:rsid w:val="00AA7F12"/>
    <w:rsid w:val="00AB545C"/>
    <w:rsid w:val="00AC04FA"/>
    <w:rsid w:val="00AC2AE7"/>
    <w:rsid w:val="00AD1BAD"/>
    <w:rsid w:val="00AD25B7"/>
    <w:rsid w:val="00AD62E4"/>
    <w:rsid w:val="00AE74C3"/>
    <w:rsid w:val="00AF1863"/>
    <w:rsid w:val="00B116D3"/>
    <w:rsid w:val="00B13EC3"/>
    <w:rsid w:val="00B20782"/>
    <w:rsid w:val="00B427C8"/>
    <w:rsid w:val="00B43677"/>
    <w:rsid w:val="00B44B20"/>
    <w:rsid w:val="00B46499"/>
    <w:rsid w:val="00B51AE3"/>
    <w:rsid w:val="00B52B43"/>
    <w:rsid w:val="00B54049"/>
    <w:rsid w:val="00B651AB"/>
    <w:rsid w:val="00B70F48"/>
    <w:rsid w:val="00B7159A"/>
    <w:rsid w:val="00B7223B"/>
    <w:rsid w:val="00B725D1"/>
    <w:rsid w:val="00B74C41"/>
    <w:rsid w:val="00B770E2"/>
    <w:rsid w:val="00B81DA2"/>
    <w:rsid w:val="00B8295D"/>
    <w:rsid w:val="00B829BC"/>
    <w:rsid w:val="00B90913"/>
    <w:rsid w:val="00B91960"/>
    <w:rsid w:val="00B92AEB"/>
    <w:rsid w:val="00B96D53"/>
    <w:rsid w:val="00BA042D"/>
    <w:rsid w:val="00BA26A9"/>
    <w:rsid w:val="00BB1846"/>
    <w:rsid w:val="00BC09C4"/>
    <w:rsid w:val="00BD0289"/>
    <w:rsid w:val="00BD5C46"/>
    <w:rsid w:val="00BE3128"/>
    <w:rsid w:val="00BE4858"/>
    <w:rsid w:val="00BE7362"/>
    <w:rsid w:val="00BF069A"/>
    <w:rsid w:val="00C00EE7"/>
    <w:rsid w:val="00C0203D"/>
    <w:rsid w:val="00C149FE"/>
    <w:rsid w:val="00C23D9F"/>
    <w:rsid w:val="00C42578"/>
    <w:rsid w:val="00C53E6E"/>
    <w:rsid w:val="00C6032A"/>
    <w:rsid w:val="00C74D8B"/>
    <w:rsid w:val="00C82F5D"/>
    <w:rsid w:val="00C96CDF"/>
    <w:rsid w:val="00CA2CCA"/>
    <w:rsid w:val="00CC2818"/>
    <w:rsid w:val="00CD5C18"/>
    <w:rsid w:val="00CE6BE4"/>
    <w:rsid w:val="00CE7A1D"/>
    <w:rsid w:val="00CE7C08"/>
    <w:rsid w:val="00CF0EA7"/>
    <w:rsid w:val="00CF4405"/>
    <w:rsid w:val="00CF483F"/>
    <w:rsid w:val="00CF647F"/>
    <w:rsid w:val="00D0027D"/>
    <w:rsid w:val="00D02287"/>
    <w:rsid w:val="00D0508A"/>
    <w:rsid w:val="00D103D6"/>
    <w:rsid w:val="00D22C40"/>
    <w:rsid w:val="00D24BB8"/>
    <w:rsid w:val="00D2633E"/>
    <w:rsid w:val="00D30EB6"/>
    <w:rsid w:val="00D32B06"/>
    <w:rsid w:val="00D345B3"/>
    <w:rsid w:val="00D34688"/>
    <w:rsid w:val="00D34799"/>
    <w:rsid w:val="00D35D10"/>
    <w:rsid w:val="00D452DE"/>
    <w:rsid w:val="00D52BA7"/>
    <w:rsid w:val="00D548AF"/>
    <w:rsid w:val="00D64962"/>
    <w:rsid w:val="00D65F82"/>
    <w:rsid w:val="00D673F3"/>
    <w:rsid w:val="00D83DFA"/>
    <w:rsid w:val="00D87A7A"/>
    <w:rsid w:val="00D905FD"/>
    <w:rsid w:val="00D91CF6"/>
    <w:rsid w:val="00D941BF"/>
    <w:rsid w:val="00DA08DB"/>
    <w:rsid w:val="00DA2D88"/>
    <w:rsid w:val="00DA6013"/>
    <w:rsid w:val="00DB047A"/>
    <w:rsid w:val="00DB7242"/>
    <w:rsid w:val="00DC46B9"/>
    <w:rsid w:val="00DD424E"/>
    <w:rsid w:val="00DF153C"/>
    <w:rsid w:val="00DF384D"/>
    <w:rsid w:val="00E026F1"/>
    <w:rsid w:val="00E05763"/>
    <w:rsid w:val="00E1447B"/>
    <w:rsid w:val="00E161FA"/>
    <w:rsid w:val="00E16E21"/>
    <w:rsid w:val="00E23CA4"/>
    <w:rsid w:val="00E2775E"/>
    <w:rsid w:val="00E338FC"/>
    <w:rsid w:val="00E34723"/>
    <w:rsid w:val="00E36F76"/>
    <w:rsid w:val="00E370F0"/>
    <w:rsid w:val="00E42DFA"/>
    <w:rsid w:val="00E55BAD"/>
    <w:rsid w:val="00E55F32"/>
    <w:rsid w:val="00E572BC"/>
    <w:rsid w:val="00E60492"/>
    <w:rsid w:val="00E6612F"/>
    <w:rsid w:val="00E66176"/>
    <w:rsid w:val="00E822F8"/>
    <w:rsid w:val="00E929F0"/>
    <w:rsid w:val="00EA709D"/>
    <w:rsid w:val="00EB59E5"/>
    <w:rsid w:val="00EB7D6B"/>
    <w:rsid w:val="00EC07F3"/>
    <w:rsid w:val="00EC5FCA"/>
    <w:rsid w:val="00EC6E2F"/>
    <w:rsid w:val="00ED550E"/>
    <w:rsid w:val="00EF055B"/>
    <w:rsid w:val="00EF5849"/>
    <w:rsid w:val="00EF66ED"/>
    <w:rsid w:val="00F14A64"/>
    <w:rsid w:val="00F14FC3"/>
    <w:rsid w:val="00F157D4"/>
    <w:rsid w:val="00F2252D"/>
    <w:rsid w:val="00F30924"/>
    <w:rsid w:val="00F37626"/>
    <w:rsid w:val="00F40B59"/>
    <w:rsid w:val="00F42AA7"/>
    <w:rsid w:val="00F507F8"/>
    <w:rsid w:val="00F5237D"/>
    <w:rsid w:val="00F704CA"/>
    <w:rsid w:val="00F7618E"/>
    <w:rsid w:val="00F92EF3"/>
    <w:rsid w:val="00F948C9"/>
    <w:rsid w:val="00FA748B"/>
    <w:rsid w:val="00FB0EA9"/>
    <w:rsid w:val="00FB1F81"/>
    <w:rsid w:val="00FB4176"/>
    <w:rsid w:val="00FC26D8"/>
    <w:rsid w:val="00FC644B"/>
    <w:rsid w:val="00FC69CC"/>
    <w:rsid w:val="00FD2D83"/>
    <w:rsid w:val="00FD5B23"/>
    <w:rsid w:val="00FD64A9"/>
    <w:rsid w:val="00FE0B83"/>
    <w:rsid w:val="025F409B"/>
    <w:rsid w:val="02D9D632"/>
    <w:rsid w:val="096A062E"/>
    <w:rsid w:val="0D01D8EB"/>
    <w:rsid w:val="0D101205"/>
    <w:rsid w:val="111FB9E3"/>
    <w:rsid w:val="137A0083"/>
    <w:rsid w:val="142C3B78"/>
    <w:rsid w:val="15FFA3D1"/>
    <w:rsid w:val="16BB1EF8"/>
    <w:rsid w:val="1B1F6C0E"/>
    <w:rsid w:val="1DCE98EF"/>
    <w:rsid w:val="1E4B9AB3"/>
    <w:rsid w:val="1F88D275"/>
    <w:rsid w:val="1FCDB1AA"/>
    <w:rsid w:val="2124A2D6"/>
    <w:rsid w:val="23CB4D94"/>
    <w:rsid w:val="25F813F9"/>
    <w:rsid w:val="2A8337AD"/>
    <w:rsid w:val="2D4871CC"/>
    <w:rsid w:val="2EE4422D"/>
    <w:rsid w:val="2FAD718A"/>
    <w:rsid w:val="342B7C0F"/>
    <w:rsid w:val="345181DC"/>
    <w:rsid w:val="379A89E4"/>
    <w:rsid w:val="38A45B3A"/>
    <w:rsid w:val="3BBC437C"/>
    <w:rsid w:val="3CB358D5"/>
    <w:rsid w:val="4228EBAD"/>
    <w:rsid w:val="424A89F0"/>
    <w:rsid w:val="441E15C9"/>
    <w:rsid w:val="44775055"/>
    <w:rsid w:val="4825CAEB"/>
    <w:rsid w:val="494AC178"/>
    <w:rsid w:val="49CD1E2B"/>
    <w:rsid w:val="4AC520FC"/>
    <w:rsid w:val="4C82623A"/>
    <w:rsid w:val="4E362B99"/>
    <w:rsid w:val="502981D3"/>
    <w:rsid w:val="50319CC6"/>
    <w:rsid w:val="535DBADB"/>
    <w:rsid w:val="53B56975"/>
    <w:rsid w:val="5535D7FA"/>
    <w:rsid w:val="56AA0EF1"/>
    <w:rsid w:val="5D6678EC"/>
    <w:rsid w:val="5D8C48F7"/>
    <w:rsid w:val="5E2271EC"/>
    <w:rsid w:val="5FAFC46D"/>
    <w:rsid w:val="60AAC15C"/>
    <w:rsid w:val="618BDDAB"/>
    <w:rsid w:val="61E36384"/>
    <w:rsid w:val="625EB635"/>
    <w:rsid w:val="637F33E5"/>
    <w:rsid w:val="63E2621E"/>
    <w:rsid w:val="67B8C4FD"/>
    <w:rsid w:val="6B199794"/>
    <w:rsid w:val="6CF6A03E"/>
    <w:rsid w:val="6FD1EC65"/>
    <w:rsid w:val="6FFFAF5B"/>
    <w:rsid w:val="730D36E0"/>
    <w:rsid w:val="75716CF4"/>
    <w:rsid w:val="775586D1"/>
    <w:rsid w:val="78230D31"/>
    <w:rsid w:val="7AEB6C9C"/>
    <w:rsid w:val="7C75F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45B3A"/>
  <w15:chartTrackingRefBased/>
  <w15:docId w15:val="{2765AF35-57CA-4135-A72F-E0A3D415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EA709D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2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6F1"/>
  </w:style>
  <w:style w:type="paragraph" w:styleId="Footer">
    <w:name w:val="footer"/>
    <w:basedOn w:val="Normal"/>
    <w:link w:val="FooterChar"/>
    <w:uiPriority w:val="99"/>
    <w:unhideWhenUsed/>
    <w:rsid w:val="00E02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6F1"/>
  </w:style>
  <w:style w:type="paragraph" w:styleId="NoSpacing">
    <w:name w:val="No Spacing"/>
    <w:uiPriority w:val="1"/>
    <w:qFormat/>
    <w:rsid w:val="00092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024B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6E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04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ptomplacements@cardiff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ebbie.o&#8217;sullivan@optometrywale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57CEB63009C4469710947F59DC299B" ma:contentTypeVersion="8" ma:contentTypeDescription="Create a new document." ma:contentTypeScope="" ma:versionID="6894920b463e783ca0e66c775db5d0f8">
  <xsd:schema xmlns:xsd="http://www.w3.org/2001/XMLSchema" xmlns:xs="http://www.w3.org/2001/XMLSchema" xmlns:p="http://schemas.microsoft.com/office/2006/metadata/properties" xmlns:ns2="7fc0140d-f078-48c7-94bd-c26f02a2c804" xmlns:ns3="374c3a87-1fe7-496c-aef2-ded3926cf5e2" targetNamespace="http://schemas.microsoft.com/office/2006/metadata/properties" ma:root="true" ma:fieldsID="c40f9e7406744eaf8f15b3678ad1b649" ns2:_="" ns3:_="">
    <xsd:import namespace="7fc0140d-f078-48c7-94bd-c26f02a2c804"/>
    <xsd:import namespace="374c3a87-1fe7-496c-aef2-ded3926cf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0140d-f078-48c7-94bd-c26f02a2c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c3a87-1fe7-496c-aef2-ded3926cf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29BA7B-CFC9-441F-A374-4124466E5F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34CEE3-EEB9-46C7-A797-CF04870ED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1B8A8-80E9-414B-85B2-977D6D499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0140d-f078-48c7-94bd-c26f02a2c804"/>
    <ds:schemaRef ds:uri="374c3a87-1fe7-496c-aef2-ded3926cf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Mortlock</dc:creator>
  <cp:keywords/>
  <dc:description/>
  <cp:lastModifiedBy>Leah Baxter</cp:lastModifiedBy>
  <cp:revision>5</cp:revision>
  <dcterms:created xsi:type="dcterms:W3CDTF">2024-06-24T16:03:00Z</dcterms:created>
  <dcterms:modified xsi:type="dcterms:W3CDTF">2024-08-22T12:53:00Z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0x010100BE57CEB63009C4469710947F59DC299B</vt:lpwstr>
  </property>
  <property fmtid="{D5CDD505-2E9C-101B-9397-08002B2CF9AE}" pid="3" name="MediaServiceImageTags">
    <vt:lpwstr/>
  </property>
</Properties>
</file>